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F0B4E" w14:textId="25BF72E6" w:rsidR="00F11283" w:rsidRPr="00C10AD0" w:rsidRDefault="00F11283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C10AD0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Prevenzione e contrasto al bullismo e cyberbullismo</w:t>
      </w:r>
    </w:p>
    <w:p w14:paraId="3CA7A6D4" w14:textId="77777777" w:rsidR="00C10AD0" w:rsidRDefault="00C10AD0" w:rsidP="009B2490">
      <w:pPr>
        <w:adjustRightInd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1171E495" w14:textId="25CC9F96" w:rsidR="00C10AD0" w:rsidRDefault="00C10AD0" w:rsidP="009B2490">
      <w:pPr>
        <w:adjustRightInd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Approccio curricolare</w:t>
      </w:r>
    </w:p>
    <w:p w14:paraId="7B66FF03" w14:textId="6BF66B65" w:rsidR="00C10AD0" w:rsidRPr="00C10AD0" w:rsidRDefault="00C10AD0" w:rsidP="00C10A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Ogni </w:t>
      </w:r>
      <w:r w:rsidR="00F11283" w:rsidRPr="00C44AB8">
        <w:rPr>
          <w:rFonts w:ascii="Arial" w:hAnsi="Arial" w:cs="Arial"/>
          <w:sz w:val="22"/>
          <w:szCs w:val="22"/>
        </w:rPr>
        <w:t>consiglio di classe persegue</w:t>
      </w:r>
      <w:r>
        <w:rPr>
          <w:rFonts w:ascii="Arial" w:hAnsi="Arial" w:cs="Arial"/>
          <w:sz w:val="22"/>
          <w:szCs w:val="22"/>
        </w:rPr>
        <w:t xml:space="preserve"> </w:t>
      </w:r>
      <w:r w:rsidR="00F11283" w:rsidRPr="00C44AB8">
        <w:rPr>
          <w:rFonts w:ascii="Arial" w:hAnsi="Arial" w:cs="Arial"/>
          <w:sz w:val="22"/>
          <w:szCs w:val="22"/>
        </w:rPr>
        <w:t xml:space="preserve">gli obiettivi educativi di socializzazione, partecipazione attiva, collaborazione e accettazione degli altri sia mediante azioni curricolari che attraverso la promozione di un clima di ascolto, confronto e gestione quotidiana del conflitto. I docenti inseriscono </w:t>
      </w:r>
      <w:r>
        <w:rPr>
          <w:rFonts w:ascii="Arial" w:hAnsi="Arial" w:cs="Arial"/>
          <w:sz w:val="22"/>
          <w:szCs w:val="22"/>
        </w:rPr>
        <w:t>t</w:t>
      </w:r>
      <w:r w:rsidR="00F11283" w:rsidRPr="00C44AB8">
        <w:rPr>
          <w:rFonts w:ascii="Arial" w:hAnsi="Arial" w:cs="Arial"/>
          <w:sz w:val="22"/>
          <w:szCs w:val="22"/>
        </w:rPr>
        <w:t xml:space="preserve">ematiche </w:t>
      </w:r>
      <w:r>
        <w:rPr>
          <w:rFonts w:ascii="Arial" w:hAnsi="Arial" w:cs="Arial"/>
          <w:sz w:val="22"/>
          <w:szCs w:val="22"/>
        </w:rPr>
        <w:t xml:space="preserve">psico-sociali </w:t>
      </w:r>
      <w:r w:rsidR="00F11283" w:rsidRPr="00C44AB8">
        <w:rPr>
          <w:rFonts w:ascii="Arial" w:hAnsi="Arial" w:cs="Arial"/>
          <w:sz w:val="22"/>
          <w:szCs w:val="22"/>
        </w:rPr>
        <w:t>all’interno della progettazione annuale divenendo così trasversali a tutte le discipline</w:t>
      </w:r>
      <w:r w:rsidR="00C44AB8" w:rsidRPr="00C44AB8">
        <w:rPr>
          <w:rFonts w:ascii="Arial" w:hAnsi="Arial" w:cs="Arial"/>
          <w:sz w:val="22"/>
          <w:szCs w:val="22"/>
        </w:rPr>
        <w:t>.</w:t>
      </w:r>
    </w:p>
    <w:p w14:paraId="3273DD48" w14:textId="77777777" w:rsidR="00C10AD0" w:rsidRPr="00C10AD0" w:rsidRDefault="00C10AD0" w:rsidP="00C10AD0">
      <w:pPr>
        <w:jc w:val="left"/>
        <w:rPr>
          <w:rFonts w:ascii="Arial" w:hAnsi="Arial" w:cs="Arial"/>
          <w:sz w:val="22"/>
          <w:szCs w:val="22"/>
          <w:u w:val="single"/>
        </w:rPr>
      </w:pPr>
      <w:r w:rsidRPr="00C10AD0">
        <w:rPr>
          <w:rFonts w:ascii="Arial" w:hAnsi="Arial" w:cs="Arial"/>
          <w:sz w:val="22"/>
          <w:szCs w:val="22"/>
          <w:u w:val="single"/>
        </w:rPr>
        <w:t xml:space="preserve">Finalità: </w:t>
      </w:r>
    </w:p>
    <w:p w14:paraId="21FCD8B1" w14:textId="77777777" w:rsidR="00C10AD0" w:rsidRPr="00C10AD0" w:rsidRDefault="00C10AD0" w:rsidP="00C10AD0">
      <w:pPr>
        <w:jc w:val="left"/>
        <w:rPr>
          <w:rFonts w:ascii="Arial" w:hAnsi="Arial" w:cs="Arial"/>
          <w:sz w:val="22"/>
          <w:szCs w:val="22"/>
        </w:rPr>
      </w:pPr>
      <w:r w:rsidRPr="00C10AD0">
        <w:rPr>
          <w:rFonts w:ascii="Arial" w:hAnsi="Arial" w:cs="Arial"/>
          <w:sz w:val="22"/>
          <w:szCs w:val="22"/>
        </w:rPr>
        <w:t>-promuovere la consapevolezza sulla natura del bullismo, sulle possibili conseguenze che può avere per la vittima, per gli spettatori e per coloro che agiscono in modo prepotente.</w:t>
      </w:r>
    </w:p>
    <w:p w14:paraId="5119CBB8" w14:textId="19A6BA02" w:rsidR="00C10AD0" w:rsidRPr="00C10AD0" w:rsidRDefault="00C10AD0" w:rsidP="00C10AD0">
      <w:pPr>
        <w:jc w:val="left"/>
        <w:rPr>
          <w:rFonts w:ascii="Arial" w:hAnsi="Arial" w:cs="Arial"/>
          <w:sz w:val="22"/>
          <w:szCs w:val="22"/>
        </w:rPr>
      </w:pPr>
      <w:r w:rsidRPr="00C10AD0">
        <w:rPr>
          <w:rFonts w:ascii="Arial" w:hAnsi="Arial" w:cs="Arial"/>
          <w:sz w:val="22"/>
          <w:szCs w:val="22"/>
        </w:rPr>
        <w:t xml:space="preserve">-promuovere la competenza emotiva e l’empatia </w:t>
      </w:r>
    </w:p>
    <w:p w14:paraId="65A92DC7" w14:textId="77777777" w:rsidR="00C10AD0" w:rsidRPr="00C10AD0" w:rsidRDefault="00C10AD0" w:rsidP="00C10AD0">
      <w:pPr>
        <w:jc w:val="left"/>
        <w:rPr>
          <w:rFonts w:ascii="Arial" w:hAnsi="Arial" w:cs="Arial"/>
          <w:sz w:val="22"/>
          <w:szCs w:val="22"/>
          <w:u w:val="single"/>
        </w:rPr>
      </w:pPr>
      <w:r w:rsidRPr="00C10AD0">
        <w:rPr>
          <w:rFonts w:ascii="Arial" w:hAnsi="Arial" w:cs="Arial"/>
          <w:sz w:val="22"/>
          <w:szCs w:val="22"/>
          <w:u w:val="single"/>
        </w:rPr>
        <w:t>Strategie:</w:t>
      </w:r>
    </w:p>
    <w:p w14:paraId="264E26A0" w14:textId="45CB2FB7" w:rsidR="00C10AD0" w:rsidRPr="00C10AD0" w:rsidRDefault="00C10AD0" w:rsidP="00C10AD0">
      <w:pPr>
        <w:jc w:val="left"/>
        <w:rPr>
          <w:rFonts w:ascii="Arial" w:hAnsi="Arial" w:cs="Arial"/>
          <w:sz w:val="22"/>
          <w:szCs w:val="22"/>
        </w:rPr>
      </w:pPr>
      <w:r w:rsidRPr="00C10AD0">
        <w:rPr>
          <w:rFonts w:ascii="Arial" w:hAnsi="Arial" w:cs="Arial"/>
          <w:sz w:val="22"/>
          <w:szCs w:val="22"/>
        </w:rPr>
        <w:t>-guidare l’alunno alla rielaborazione personale del problema attraverso la proposta di stimoli letterati, visivi, audiovisivi</w:t>
      </w:r>
      <w:r>
        <w:rPr>
          <w:rFonts w:ascii="Arial" w:hAnsi="Arial" w:cs="Arial"/>
          <w:sz w:val="22"/>
          <w:szCs w:val="22"/>
        </w:rPr>
        <w:t xml:space="preserve"> e </w:t>
      </w:r>
      <w:r w:rsidRPr="00C10AD0">
        <w:rPr>
          <w:rFonts w:ascii="Arial" w:hAnsi="Arial" w:cs="Arial"/>
          <w:sz w:val="22"/>
          <w:szCs w:val="22"/>
        </w:rPr>
        <w:t>di attualità</w:t>
      </w:r>
    </w:p>
    <w:p w14:paraId="1F2CA138" w14:textId="4D8978F6" w:rsidR="00C10AD0" w:rsidRPr="00C10AD0" w:rsidRDefault="00C10AD0" w:rsidP="00C10AD0">
      <w:pPr>
        <w:jc w:val="left"/>
        <w:rPr>
          <w:rFonts w:ascii="Arial" w:hAnsi="Arial" w:cs="Arial"/>
          <w:sz w:val="22"/>
          <w:szCs w:val="22"/>
        </w:rPr>
      </w:pPr>
      <w:r w:rsidRPr="00C10AD0">
        <w:rPr>
          <w:rFonts w:ascii="Arial" w:hAnsi="Arial" w:cs="Arial"/>
          <w:sz w:val="22"/>
          <w:szCs w:val="22"/>
        </w:rPr>
        <w:t>-promuovere temi per</w:t>
      </w:r>
      <w:r>
        <w:rPr>
          <w:rFonts w:ascii="Arial" w:hAnsi="Arial" w:cs="Arial"/>
          <w:sz w:val="22"/>
          <w:szCs w:val="22"/>
        </w:rPr>
        <w:t xml:space="preserve"> il </w:t>
      </w:r>
      <w:proofErr w:type="spellStart"/>
      <w:r w:rsidRPr="00C10AD0">
        <w:rPr>
          <w:rFonts w:ascii="Arial" w:hAnsi="Arial" w:cs="Arial"/>
          <w:sz w:val="22"/>
          <w:szCs w:val="22"/>
        </w:rPr>
        <w:t>role</w:t>
      </w:r>
      <w:proofErr w:type="spellEnd"/>
      <w:r w:rsidRPr="00C10AD0">
        <w:rPr>
          <w:rFonts w:ascii="Arial" w:hAnsi="Arial" w:cs="Arial"/>
          <w:sz w:val="22"/>
          <w:szCs w:val="22"/>
        </w:rPr>
        <w:t>-play</w:t>
      </w:r>
    </w:p>
    <w:p w14:paraId="0E3193B3" w14:textId="77777777" w:rsidR="00C10AD0" w:rsidRPr="00C10AD0" w:rsidRDefault="00C10AD0" w:rsidP="00C10AD0">
      <w:pPr>
        <w:jc w:val="left"/>
        <w:rPr>
          <w:rFonts w:ascii="Arial" w:hAnsi="Arial" w:cs="Arial"/>
          <w:sz w:val="22"/>
          <w:szCs w:val="22"/>
        </w:rPr>
      </w:pPr>
      <w:r w:rsidRPr="00C10AD0">
        <w:rPr>
          <w:rFonts w:ascii="Arial" w:hAnsi="Arial" w:cs="Arial"/>
          <w:sz w:val="22"/>
          <w:szCs w:val="22"/>
        </w:rPr>
        <w:t>-guidare discussioni di classe sulle regole di condotta volte a una positiva convivenza</w:t>
      </w:r>
    </w:p>
    <w:p w14:paraId="7F6DA91B" w14:textId="2CFD725C" w:rsidR="00C10AD0" w:rsidRPr="00C10AD0" w:rsidRDefault="00C10AD0" w:rsidP="00C44AB8">
      <w:pPr>
        <w:rPr>
          <w:rFonts w:ascii="Arial" w:hAnsi="Arial" w:cs="Arial"/>
          <w:sz w:val="22"/>
          <w:szCs w:val="22"/>
        </w:rPr>
      </w:pPr>
    </w:p>
    <w:p w14:paraId="12190F83" w14:textId="6674D121" w:rsidR="00C10AD0" w:rsidRPr="00C10AD0" w:rsidRDefault="00C10AD0" w:rsidP="00C44AB8">
      <w:pPr>
        <w:rPr>
          <w:rFonts w:ascii="Arial" w:hAnsi="Arial" w:cs="Arial"/>
          <w:sz w:val="22"/>
          <w:szCs w:val="22"/>
        </w:rPr>
      </w:pPr>
    </w:p>
    <w:p w14:paraId="2A87D633" w14:textId="2E3AEDBF" w:rsidR="00C10AD0" w:rsidRPr="00C10AD0" w:rsidRDefault="00C10AD0" w:rsidP="00C44AB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C10AD0">
        <w:rPr>
          <w:rFonts w:ascii="Arial" w:hAnsi="Arial" w:cs="Arial"/>
          <w:b/>
          <w:bCs/>
          <w:sz w:val="22"/>
          <w:szCs w:val="22"/>
          <w:u w:val="single"/>
        </w:rPr>
        <w:t>Protocollo d’Azione</w:t>
      </w:r>
    </w:p>
    <w:p w14:paraId="17F39670" w14:textId="77777777" w:rsidR="009B2490" w:rsidRPr="008872AB" w:rsidRDefault="009B2490" w:rsidP="009B2490">
      <w:pPr>
        <w:adjustRightInd w:val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Quando si viene a conoscenza di un atto che potrebbe essere configurabile come (cyber)bullismo ne consegue l’informazione immediata al Dirigente scolastico. </w:t>
      </w:r>
    </w:p>
    <w:p w14:paraId="76DEFECE" w14:textId="77777777" w:rsidR="009B2490" w:rsidRPr="007860D9" w:rsidRDefault="009B2490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7860D9">
        <w:rPr>
          <w:rFonts w:ascii="Arial" w:hAnsi="Arial" w:cs="Arial"/>
          <w:b/>
          <w:bCs/>
          <w:color w:val="000000"/>
          <w:sz w:val="24"/>
          <w:szCs w:val="24"/>
        </w:rPr>
        <w:t>1ª Fase: segnalazione (scheda di prima segnalazione, allegato A)</w:t>
      </w:r>
    </w:p>
    <w:p w14:paraId="63E226E9" w14:textId="77777777" w:rsidR="009B2490" w:rsidRPr="008872AB" w:rsidRDefault="009B2490" w:rsidP="009B2490">
      <w:pPr>
        <w:pStyle w:val="TableParagraph"/>
        <w:spacing w:line="276" w:lineRule="auto"/>
        <w:ind w:right="1227"/>
        <w:jc w:val="both"/>
        <w:rPr>
          <w:rFonts w:ascii="Arial" w:hAnsi="Arial" w:cs="Arial"/>
          <w:u w:val="single"/>
          <w:lang w:eastAsia="en-US"/>
        </w:rPr>
      </w:pPr>
      <w:r w:rsidRPr="008872AB">
        <w:rPr>
          <w:rFonts w:ascii="Arial" w:hAnsi="Arial" w:cs="Arial"/>
          <w:u w:val="single"/>
          <w:lang w:eastAsia="en-US"/>
        </w:rPr>
        <w:t>Genitori- Insegnanti- Alunni- Personale ATA</w:t>
      </w:r>
    </w:p>
    <w:p w14:paraId="75FB9F12" w14:textId="77777777" w:rsidR="009B2490" w:rsidRPr="008872AB" w:rsidRDefault="009B2490" w:rsidP="009B2490">
      <w:pPr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125AFE" w14:textId="77777777" w:rsidR="009B2490" w:rsidRPr="007860D9" w:rsidRDefault="009B2490" w:rsidP="009B2490">
      <w:pPr>
        <w:adjustRightInd w:val="0"/>
        <w:ind w:right="385"/>
        <w:rPr>
          <w:rFonts w:ascii="Arial" w:hAnsi="Arial" w:cs="Arial"/>
          <w:b/>
          <w:bCs/>
          <w:color w:val="FF0000"/>
          <w:sz w:val="24"/>
          <w:szCs w:val="24"/>
        </w:rPr>
      </w:pPr>
      <w:r w:rsidRPr="007860D9">
        <w:rPr>
          <w:rFonts w:ascii="Arial" w:hAnsi="Arial" w:cs="Arial"/>
          <w:b/>
          <w:bCs/>
          <w:color w:val="000000"/>
          <w:sz w:val="24"/>
          <w:szCs w:val="24"/>
        </w:rPr>
        <w:t>2ª Fase: raccolta di informazioni e risultati sui fatti oggetto di indagine (</w:t>
      </w:r>
      <w:r w:rsidRPr="007860D9">
        <w:rPr>
          <w:rFonts w:ascii="Arial" w:hAnsi="Arial" w:cs="Arial"/>
          <w:b/>
          <w:bCs/>
          <w:color w:val="FF0000"/>
          <w:sz w:val="24"/>
          <w:szCs w:val="24"/>
        </w:rPr>
        <w:t>scheda di valutazione approfondita per un intervento personalizzato)</w:t>
      </w:r>
    </w:p>
    <w:p w14:paraId="48399A04" w14:textId="77777777" w:rsidR="009B2490" w:rsidRPr="008872AB" w:rsidRDefault="009B2490" w:rsidP="009B2490">
      <w:pPr>
        <w:pStyle w:val="TableParagraph"/>
        <w:spacing w:line="480" w:lineRule="auto"/>
        <w:ind w:left="0" w:right="463"/>
        <w:jc w:val="both"/>
        <w:rPr>
          <w:rFonts w:ascii="Arial" w:hAnsi="Arial" w:cs="Arial"/>
          <w:u w:val="single"/>
          <w:lang w:eastAsia="en-US"/>
        </w:rPr>
      </w:pPr>
      <w:r w:rsidRPr="008872AB">
        <w:rPr>
          <w:rFonts w:ascii="Arial" w:hAnsi="Arial" w:cs="Arial"/>
          <w:u w:val="single"/>
          <w:lang w:eastAsia="en-US"/>
        </w:rPr>
        <w:t xml:space="preserve">Dirigente -Referenti bullismo -Consiglio di </w:t>
      </w:r>
      <w:r w:rsidRPr="008872AB">
        <w:rPr>
          <w:rFonts w:ascii="Arial" w:hAnsi="Arial" w:cs="Arial"/>
          <w:spacing w:val="-4"/>
          <w:u w:val="single"/>
          <w:lang w:eastAsia="en-US"/>
        </w:rPr>
        <w:t xml:space="preserve">classe </w:t>
      </w:r>
    </w:p>
    <w:p w14:paraId="64D659D4" w14:textId="77777777" w:rsidR="009B2490" w:rsidRDefault="009B2490" w:rsidP="009B2490">
      <w:pPr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7860D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Obiettivi dell’azione</w:t>
      </w:r>
      <w:r w:rsidRPr="008872AB">
        <w:rPr>
          <w:rFonts w:ascii="Arial" w:hAnsi="Arial" w:cs="Arial"/>
          <w:color w:val="000000"/>
          <w:sz w:val="22"/>
          <w:szCs w:val="22"/>
          <w:u w:val="single"/>
        </w:rPr>
        <w:t xml:space="preserve">: </w:t>
      </w:r>
    </w:p>
    <w:p w14:paraId="0E40F3B5" w14:textId="77777777" w:rsidR="009B2490" w:rsidRDefault="009B2490" w:rsidP="009B2490">
      <w:pPr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  <w:u w:val="single"/>
        </w:rPr>
      </w:pPr>
    </w:p>
    <w:p w14:paraId="6CD22A7D" w14:textId="77777777" w:rsidR="009B2490" w:rsidRPr="007860D9" w:rsidRDefault="009B2490" w:rsidP="009B2490">
      <w:pPr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-sviluppo dell’empatia, </w:t>
      </w:r>
    </w:p>
    <w:p w14:paraId="55B4DF0A" w14:textId="2F8269E6" w:rsidR="009B2490" w:rsidRPr="008872AB" w:rsidRDefault="009B2490" w:rsidP="009B2490">
      <w:pPr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>-</w:t>
      </w:r>
      <w:r w:rsidR="00C44AB8">
        <w:rPr>
          <w:rFonts w:ascii="Arial" w:hAnsi="Arial" w:cs="Arial"/>
          <w:color w:val="000000"/>
          <w:sz w:val="22"/>
          <w:szCs w:val="22"/>
        </w:rPr>
        <w:t xml:space="preserve"> sviluppo </w:t>
      </w:r>
      <w:r w:rsidRPr="008872AB">
        <w:rPr>
          <w:rFonts w:ascii="Arial" w:hAnsi="Arial" w:cs="Arial"/>
          <w:color w:val="000000"/>
          <w:sz w:val="22"/>
          <w:szCs w:val="22"/>
        </w:rPr>
        <w:t xml:space="preserve">dell’autocontrollo, </w:t>
      </w:r>
    </w:p>
    <w:p w14:paraId="16DD768D" w14:textId="77777777" w:rsidR="009B2490" w:rsidRPr="008872AB" w:rsidRDefault="009B2490" w:rsidP="009B2490">
      <w:pPr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-aumento della positività, </w:t>
      </w:r>
    </w:p>
    <w:p w14:paraId="4919B2A0" w14:textId="77777777" w:rsidR="009B2490" w:rsidRPr="008872AB" w:rsidRDefault="009B2490" w:rsidP="009B2490">
      <w:pPr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 -sviluppo delle abilità di dialogo, di comunicazione e di negoziazione.  </w:t>
      </w:r>
    </w:p>
    <w:p w14:paraId="79E66ED3" w14:textId="77777777" w:rsidR="009B2490" w:rsidRDefault="009B2490" w:rsidP="009B2490">
      <w:pPr>
        <w:pStyle w:val="TableParagraph"/>
        <w:ind w:right="463"/>
        <w:jc w:val="both"/>
        <w:rPr>
          <w:rFonts w:ascii="Arial" w:hAnsi="Arial" w:cs="Arial"/>
          <w:u w:val="single"/>
          <w:lang w:eastAsia="en-US"/>
        </w:rPr>
      </w:pPr>
    </w:p>
    <w:p w14:paraId="4635235C" w14:textId="77777777" w:rsidR="00C10AD0" w:rsidRDefault="00C10AD0" w:rsidP="009B2490">
      <w:pPr>
        <w:adjustRightInd w:val="0"/>
        <w:ind w:right="385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18369887" w14:textId="5D4F4C76" w:rsidR="009B2490" w:rsidRPr="008872AB" w:rsidRDefault="009B2490" w:rsidP="009B2490">
      <w:pPr>
        <w:adjustRightInd w:val="0"/>
        <w:ind w:right="385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b/>
          <w:bCs/>
          <w:color w:val="000000"/>
          <w:sz w:val="22"/>
          <w:szCs w:val="22"/>
          <w:u w:val="single"/>
        </w:rPr>
        <w:lastRenderedPageBreak/>
        <w:t>Raccolta di informazioni sull’accaduto</w:t>
      </w:r>
      <w:r w:rsidRPr="008872AB">
        <w:rPr>
          <w:rFonts w:ascii="Arial" w:hAnsi="Arial" w:cs="Arial"/>
          <w:color w:val="000000"/>
          <w:sz w:val="22"/>
          <w:szCs w:val="22"/>
        </w:rPr>
        <w:t>:</w:t>
      </w:r>
    </w:p>
    <w:p w14:paraId="018640E6" w14:textId="77777777" w:rsidR="009B2490" w:rsidRPr="008872AB" w:rsidRDefault="009B2490" w:rsidP="009B2490">
      <w:pPr>
        <w:adjustRightInd w:val="0"/>
        <w:spacing w:after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-quando, dove e con quali modalità è successo, </w:t>
      </w:r>
    </w:p>
    <w:p w14:paraId="16746078" w14:textId="77777777" w:rsidR="009B2490" w:rsidRPr="008872AB" w:rsidRDefault="009B2490" w:rsidP="009B2490">
      <w:pPr>
        <w:adjustRightInd w:val="0"/>
        <w:spacing w:after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>-interviste e colloqui agli attori principali, ai singoli, al gruppo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872AB">
        <w:rPr>
          <w:rFonts w:ascii="Arial" w:hAnsi="Arial" w:cs="Arial"/>
          <w:color w:val="000000"/>
          <w:sz w:val="22"/>
          <w:szCs w:val="22"/>
        </w:rPr>
        <w:t xml:space="preserve">(vengono raccolte le diverse versioni e ricostruiti i fatti ed i punti di vista). </w:t>
      </w:r>
    </w:p>
    <w:p w14:paraId="09A595D1" w14:textId="77777777" w:rsidR="009B2490" w:rsidRPr="007860D9" w:rsidRDefault="009B2490" w:rsidP="009B2490">
      <w:pPr>
        <w:adjustRightInd w:val="0"/>
        <w:ind w:right="385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7860D9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In questa fase è importante astenersi dal formulare giudizi; è piuttosto necessario creare un clima di empatia, di solidarietà e di disponibilità al confronto che permetta un’oggettiva raccolta di informazioni; l’adulto è un mediatore in un contesto neutro. </w:t>
      </w:r>
    </w:p>
    <w:p w14:paraId="30713713" w14:textId="77777777" w:rsidR="009B2490" w:rsidRPr="008872AB" w:rsidRDefault="009B2490" w:rsidP="009B2490">
      <w:pPr>
        <w:adjustRightInd w:val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  <w:u w:val="single"/>
        </w:rPr>
        <w:t>In base alla gravità della sintomatologia della vittima, del bullo</w:t>
      </w:r>
      <w:r w:rsidRPr="008872AB">
        <w:rPr>
          <w:rFonts w:ascii="Arial" w:hAnsi="Arial" w:cs="Arial"/>
          <w:color w:val="000000"/>
          <w:sz w:val="22"/>
          <w:szCs w:val="22"/>
        </w:rPr>
        <w:t>, alle caratteristiche del contesto classe e familiare si delinea il livello di priorità d’intervento:</w:t>
      </w:r>
    </w:p>
    <w:p w14:paraId="025AA252" w14:textId="77777777" w:rsidR="009B2490" w:rsidRPr="008872AB" w:rsidRDefault="009B2490" w:rsidP="009B2490">
      <w:pPr>
        <w:adjustRightInd w:val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>-</w:t>
      </w:r>
      <w:r w:rsidRPr="00276081">
        <w:rPr>
          <w:rFonts w:ascii="Arial" w:hAnsi="Arial" w:cs="Arial"/>
          <w:b/>
          <w:bCs/>
          <w:color w:val="00B050"/>
          <w:sz w:val="22"/>
          <w:szCs w:val="22"/>
        </w:rPr>
        <w:t>codice verde</w:t>
      </w:r>
      <w:r w:rsidRPr="008872A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8872AB">
        <w:rPr>
          <w:rFonts w:ascii="Arial" w:hAnsi="Arial" w:cs="Arial"/>
          <w:color w:val="000000"/>
          <w:sz w:val="22"/>
          <w:szCs w:val="22"/>
          <w:u w:val="single"/>
        </w:rPr>
        <w:t>livello di rischio</w:t>
      </w:r>
      <w:r w:rsidRPr="008872AB">
        <w:rPr>
          <w:rFonts w:ascii="Arial" w:hAnsi="Arial" w:cs="Arial"/>
          <w:color w:val="000000"/>
          <w:sz w:val="22"/>
          <w:szCs w:val="22"/>
        </w:rPr>
        <w:t>, situazione da monitorare con interventi preventivi (prevenzione universale)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6A11C76A" w14:textId="77777777" w:rsidR="009B2490" w:rsidRPr="008872AB" w:rsidRDefault="009B2490" w:rsidP="009B2490">
      <w:pPr>
        <w:adjustRightInd w:val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>-</w:t>
      </w:r>
      <w:r w:rsidRPr="00C44AB8">
        <w:rPr>
          <w:rFonts w:ascii="Arial" w:hAnsi="Arial" w:cs="Arial"/>
          <w:b/>
          <w:bCs/>
          <w:color w:val="FFFF00"/>
          <w:sz w:val="22"/>
          <w:szCs w:val="22"/>
        </w:rPr>
        <w:t>codice giallo</w:t>
      </w:r>
      <w:r w:rsidRPr="008872A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8872AB">
        <w:rPr>
          <w:rFonts w:ascii="Arial" w:hAnsi="Arial" w:cs="Arial"/>
          <w:color w:val="000000"/>
          <w:sz w:val="22"/>
          <w:szCs w:val="22"/>
          <w:u w:val="single"/>
        </w:rPr>
        <w:t>livello sistematico</w:t>
      </w:r>
      <w:r w:rsidRPr="008872AB">
        <w:rPr>
          <w:rFonts w:ascii="Arial" w:hAnsi="Arial" w:cs="Arial"/>
          <w:color w:val="000000"/>
          <w:sz w:val="22"/>
          <w:szCs w:val="22"/>
        </w:rPr>
        <w:t>, interventi indicati su vittima e bullo (prevenzione selettiva)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471C28BB" w14:textId="77777777" w:rsidR="009B2490" w:rsidRPr="008872AB" w:rsidRDefault="009B2490" w:rsidP="009B2490">
      <w:pPr>
        <w:adjustRightInd w:val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>-</w:t>
      </w:r>
      <w:r w:rsidRPr="008872AB">
        <w:rPr>
          <w:rFonts w:ascii="Arial" w:hAnsi="Arial" w:cs="Arial"/>
          <w:b/>
          <w:bCs/>
          <w:color w:val="FF0000"/>
          <w:sz w:val="22"/>
          <w:szCs w:val="22"/>
        </w:rPr>
        <w:t>codice rosso</w:t>
      </w:r>
      <w:r w:rsidRPr="008872A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8872AB">
        <w:rPr>
          <w:rFonts w:ascii="Arial" w:hAnsi="Arial" w:cs="Arial"/>
          <w:color w:val="000000"/>
          <w:sz w:val="22"/>
          <w:szCs w:val="22"/>
          <w:u w:val="single"/>
        </w:rPr>
        <w:t>livello di urgenza</w:t>
      </w:r>
      <w:r w:rsidRPr="008872AB">
        <w:rPr>
          <w:rFonts w:ascii="Arial" w:hAnsi="Arial" w:cs="Arial"/>
          <w:color w:val="000000"/>
          <w:sz w:val="22"/>
          <w:szCs w:val="22"/>
        </w:rPr>
        <w:t>, interventi di emergenza con supporti di rete (prevenzione indicata).</w:t>
      </w:r>
    </w:p>
    <w:p w14:paraId="1E53605B" w14:textId="2DA3A5E2" w:rsidR="009B2490" w:rsidRDefault="009B2490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A1F8BCA" w14:textId="2742C988" w:rsidR="00C44AB8" w:rsidRDefault="00C44AB8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83A37B4" w14:textId="77777777" w:rsidR="00C44AB8" w:rsidRDefault="00C44AB8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FA45567" w14:textId="77777777" w:rsidR="009B2490" w:rsidRPr="007860D9" w:rsidRDefault="009B2490" w:rsidP="009B2490">
      <w:pPr>
        <w:adjustRightInd w:val="0"/>
        <w:rPr>
          <w:rFonts w:ascii="Arial" w:hAnsi="Arial" w:cs="Arial"/>
          <w:color w:val="000000"/>
          <w:sz w:val="24"/>
          <w:szCs w:val="24"/>
        </w:rPr>
      </w:pPr>
      <w:r w:rsidRPr="007860D9">
        <w:rPr>
          <w:rFonts w:ascii="Arial" w:hAnsi="Arial" w:cs="Arial"/>
          <w:b/>
          <w:bCs/>
          <w:color w:val="000000"/>
          <w:sz w:val="24"/>
          <w:szCs w:val="24"/>
        </w:rPr>
        <w:t>3ª Fase: interventi educativi</w:t>
      </w:r>
    </w:p>
    <w:p w14:paraId="5E6D4228" w14:textId="77777777" w:rsidR="009B2490" w:rsidRPr="00DC7348" w:rsidRDefault="009B2490" w:rsidP="009B2490">
      <w:pPr>
        <w:adjustRightInd w:val="0"/>
        <w:rPr>
          <w:rFonts w:ascii="Arial" w:hAnsi="Arial" w:cs="Arial"/>
          <w:b/>
          <w:bCs/>
          <w:color w:val="00B050"/>
          <w:sz w:val="22"/>
          <w:szCs w:val="22"/>
        </w:rPr>
      </w:pPr>
      <w:r w:rsidRPr="00DC7348">
        <w:rPr>
          <w:rFonts w:ascii="Arial" w:hAnsi="Arial" w:cs="Arial"/>
          <w:b/>
          <w:bCs/>
          <w:color w:val="00B050"/>
          <w:sz w:val="22"/>
          <w:szCs w:val="22"/>
        </w:rPr>
        <w:t xml:space="preserve"> CODICE VERDE-AZIONI DI PREVENZIONE UNIVERSALE </w:t>
      </w:r>
    </w:p>
    <w:p w14:paraId="208FEE8C" w14:textId="77777777" w:rsidR="009B2490" w:rsidRPr="008872AB" w:rsidRDefault="009B2490" w:rsidP="009B2490">
      <w:pPr>
        <w:adjustRightInd w:val="0"/>
        <w:ind w:right="244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Se i fatti non sono configurabili come bullismo/cyberbullismo e non si ritiene di intervenire in modo specifico, si prosegue attraverso un approccio educativo con la classe con azioni di colloquio e responsabilizzazione; </w:t>
      </w:r>
    </w:p>
    <w:p w14:paraId="4CBF278E" w14:textId="77777777" w:rsidR="009B2490" w:rsidRDefault="009B2490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C5D635A" w14:textId="77777777" w:rsidR="009B2490" w:rsidRDefault="009B2490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5B95BB3" w14:textId="77777777" w:rsidR="009B2490" w:rsidRPr="007860D9" w:rsidRDefault="009B2490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7860D9">
        <w:rPr>
          <w:rFonts w:ascii="Arial" w:hAnsi="Arial" w:cs="Arial"/>
          <w:b/>
          <w:bCs/>
          <w:color w:val="000000"/>
          <w:sz w:val="24"/>
          <w:szCs w:val="24"/>
        </w:rPr>
        <w:t xml:space="preserve">4ª Fase: interventi educativo- disciplinari </w:t>
      </w:r>
    </w:p>
    <w:p w14:paraId="32FF9A00" w14:textId="77777777" w:rsidR="009B2490" w:rsidRPr="00DC7348" w:rsidRDefault="009B2490" w:rsidP="009B2490">
      <w:pPr>
        <w:adjustRightInd w:val="0"/>
        <w:rPr>
          <w:rFonts w:ascii="Arial" w:hAnsi="Arial" w:cs="Arial"/>
          <w:b/>
          <w:bCs/>
          <w:color w:val="FFC000"/>
          <w:sz w:val="22"/>
          <w:szCs w:val="22"/>
        </w:rPr>
      </w:pPr>
      <w:r w:rsidRPr="00DC7348">
        <w:rPr>
          <w:rFonts w:ascii="Arial" w:hAnsi="Arial" w:cs="Arial"/>
          <w:b/>
          <w:bCs/>
          <w:color w:val="FFC000"/>
          <w:sz w:val="22"/>
          <w:szCs w:val="22"/>
        </w:rPr>
        <w:t>CODICE GIALLO -AZIONI DI PREVENZIONE SELETTIVA</w:t>
      </w:r>
    </w:p>
    <w:p w14:paraId="12C3BFC7" w14:textId="77777777" w:rsidR="009B2490" w:rsidRPr="008872AB" w:rsidRDefault="009B2490" w:rsidP="009B2490">
      <w:pPr>
        <w:adjustRightInd w:val="0"/>
        <w:ind w:right="385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>Se i fatti sono confermati, ed esistono prove oggettive, si apre un protocollo e vengono stabilite le azioni da intraprendere attraverso:</w:t>
      </w:r>
    </w:p>
    <w:p w14:paraId="7AA0FD98" w14:textId="77777777" w:rsidR="009B2490" w:rsidRDefault="009B2490" w:rsidP="009B2490">
      <w:pPr>
        <w:pStyle w:val="Paragrafoelenco"/>
        <w:numPr>
          <w:ilvl w:val="0"/>
          <w:numId w:val="1"/>
        </w:numPr>
        <w:adjustRightInd w:val="0"/>
        <w:spacing w:after="0" w:line="240" w:lineRule="auto"/>
        <w:ind w:left="142" w:right="385" w:hanging="284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color w:val="000000"/>
          <w:sz w:val="22"/>
          <w:szCs w:val="22"/>
        </w:rPr>
        <w:t>Approccio educativo con la classe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0D2DBB4A" w14:textId="77777777" w:rsidR="009B2490" w:rsidRDefault="009B2490" w:rsidP="009B2490">
      <w:pPr>
        <w:pStyle w:val="Paragrafoelenco"/>
        <w:numPr>
          <w:ilvl w:val="0"/>
          <w:numId w:val="1"/>
        </w:numPr>
        <w:adjustRightInd w:val="0"/>
        <w:spacing w:after="0" w:line="240" w:lineRule="auto"/>
        <w:ind w:left="142" w:right="385" w:hanging="284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color w:val="000000"/>
          <w:sz w:val="22"/>
          <w:szCs w:val="22"/>
        </w:rPr>
        <w:t>Intervento individuale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E76BE28" w14:textId="77777777" w:rsidR="009B2490" w:rsidRDefault="009B2490" w:rsidP="009B2490">
      <w:pPr>
        <w:pStyle w:val="Paragrafoelenco"/>
        <w:numPr>
          <w:ilvl w:val="0"/>
          <w:numId w:val="1"/>
        </w:numPr>
        <w:adjustRightInd w:val="0"/>
        <w:spacing w:after="0" w:line="240" w:lineRule="auto"/>
        <w:ind w:left="142" w:right="385" w:hanging="284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color w:val="000000"/>
          <w:sz w:val="22"/>
          <w:szCs w:val="22"/>
        </w:rPr>
        <w:t>Coinvolgimento della famiglia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1C69C7D2" w14:textId="77777777" w:rsidR="009B2490" w:rsidRDefault="009B2490" w:rsidP="009B2490">
      <w:pPr>
        <w:pStyle w:val="Paragrafoelenco"/>
        <w:numPr>
          <w:ilvl w:val="0"/>
          <w:numId w:val="1"/>
        </w:numPr>
        <w:adjustRightInd w:val="0"/>
        <w:spacing w:after="0" w:line="240" w:lineRule="auto"/>
        <w:ind w:left="142" w:right="385" w:hanging="284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color w:val="000000"/>
          <w:sz w:val="22"/>
          <w:szCs w:val="22"/>
        </w:rPr>
        <w:t>Comunicazione alla famiglia della vittima da parte del Dirigente Scolastico/Docente Coordinatore/Referente Bullismo-C</w:t>
      </w:r>
      <w:r>
        <w:rPr>
          <w:rFonts w:ascii="Arial" w:hAnsi="Arial" w:cs="Arial"/>
          <w:color w:val="000000"/>
          <w:sz w:val="22"/>
          <w:szCs w:val="22"/>
        </w:rPr>
        <w:t>y</w:t>
      </w:r>
      <w:r w:rsidRPr="007860D9">
        <w:rPr>
          <w:rFonts w:ascii="Arial" w:hAnsi="Arial" w:cs="Arial"/>
          <w:color w:val="000000"/>
          <w:sz w:val="22"/>
          <w:szCs w:val="22"/>
        </w:rPr>
        <w:t xml:space="preserve">berbullismo (convocazione scritta o telefonica); </w:t>
      </w:r>
    </w:p>
    <w:p w14:paraId="21237B1D" w14:textId="77777777" w:rsidR="009B2490" w:rsidRDefault="009B2490" w:rsidP="009B2490">
      <w:pPr>
        <w:pStyle w:val="Paragrafoelenco"/>
        <w:numPr>
          <w:ilvl w:val="0"/>
          <w:numId w:val="1"/>
        </w:numPr>
        <w:adjustRightInd w:val="0"/>
        <w:spacing w:after="0" w:line="240" w:lineRule="auto"/>
        <w:ind w:left="142" w:right="385" w:hanging="284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color w:val="000000"/>
          <w:sz w:val="22"/>
          <w:szCs w:val="22"/>
        </w:rPr>
        <w:t xml:space="preserve">Supporto di tutto il Consiglio di classe nell’affrontare la situazione segnalata, concordando modalità di soluzione e analizzando le risorse disponibili dentro e fuori della scuola (psicologo, medico, altri…); (in questa fase è importante evitare che la vittima si senta responsabile); </w:t>
      </w:r>
    </w:p>
    <w:p w14:paraId="6936C75F" w14:textId="77777777" w:rsidR="009B2490" w:rsidRDefault="009B2490" w:rsidP="009B2490">
      <w:pPr>
        <w:pStyle w:val="Paragrafoelenco"/>
        <w:numPr>
          <w:ilvl w:val="0"/>
          <w:numId w:val="1"/>
        </w:numPr>
        <w:adjustRightInd w:val="0"/>
        <w:spacing w:after="0" w:line="240" w:lineRule="auto"/>
        <w:ind w:left="142" w:right="385" w:hanging="284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color w:val="000000"/>
          <w:sz w:val="22"/>
          <w:szCs w:val="22"/>
        </w:rPr>
        <w:lastRenderedPageBreak/>
        <w:t>Comunicazione ai genitori del bullo/cyberbullo (convocazione) con lettera del Dirigente; il D.S. valuterà che non ci sia rischio di inquinamento delle prove;</w:t>
      </w:r>
    </w:p>
    <w:p w14:paraId="758B7E6C" w14:textId="77777777" w:rsidR="009B2490" w:rsidRDefault="009B2490" w:rsidP="009B2490">
      <w:pPr>
        <w:pStyle w:val="Paragrafoelenco"/>
        <w:numPr>
          <w:ilvl w:val="0"/>
          <w:numId w:val="1"/>
        </w:numPr>
        <w:adjustRightInd w:val="0"/>
        <w:spacing w:after="0" w:line="240" w:lineRule="auto"/>
        <w:ind w:left="142" w:right="385" w:hanging="284"/>
        <w:rPr>
          <w:rFonts w:ascii="Arial" w:hAnsi="Arial" w:cs="Arial"/>
          <w:color w:val="000000"/>
          <w:sz w:val="22"/>
          <w:szCs w:val="22"/>
        </w:rPr>
      </w:pPr>
      <w:r w:rsidRPr="007860D9">
        <w:rPr>
          <w:rFonts w:ascii="Arial" w:hAnsi="Arial" w:cs="Arial"/>
          <w:color w:val="000000"/>
          <w:sz w:val="22"/>
          <w:szCs w:val="22"/>
        </w:rPr>
        <w:t xml:space="preserve">Convocazione del Consiglio di Classe e valutazione del tipo di provvedimento disciplinare, secondo la gravità: sospensione del diritto a partecipare ad attività complementari ed extrascolastiche; sospensione attiva a scuola con svolgimento di attività rieducative; sospensione; imposizione al bullo/cyberbullo di svolgimento di azioni positive (per es. lettera di scuse a vittima e famiglia); </w:t>
      </w:r>
    </w:p>
    <w:p w14:paraId="037DD931" w14:textId="77777777" w:rsidR="009B2490" w:rsidRPr="007860D9" w:rsidRDefault="009B2490" w:rsidP="009B2490">
      <w:pPr>
        <w:pStyle w:val="Paragrafoelenco"/>
        <w:adjustRightInd w:val="0"/>
        <w:spacing w:after="0" w:line="240" w:lineRule="auto"/>
        <w:ind w:left="142" w:right="385"/>
        <w:rPr>
          <w:rFonts w:ascii="Arial" w:hAnsi="Arial" w:cs="Arial"/>
          <w:color w:val="000000"/>
          <w:sz w:val="22"/>
          <w:szCs w:val="22"/>
        </w:rPr>
      </w:pPr>
    </w:p>
    <w:p w14:paraId="0E01EC45" w14:textId="77777777" w:rsidR="009B2490" w:rsidRPr="007860D9" w:rsidRDefault="009B2490" w:rsidP="009B2490">
      <w:pPr>
        <w:adjustRightInd w:val="0"/>
        <w:rPr>
          <w:rFonts w:ascii="Arial" w:hAnsi="Arial" w:cs="Arial"/>
          <w:b/>
          <w:bCs/>
          <w:color w:val="FF0000"/>
          <w:sz w:val="22"/>
          <w:szCs w:val="22"/>
        </w:rPr>
      </w:pPr>
      <w:r w:rsidRPr="007860D9">
        <w:rPr>
          <w:rFonts w:ascii="Arial" w:hAnsi="Arial" w:cs="Arial"/>
          <w:b/>
          <w:bCs/>
          <w:color w:val="FF0000"/>
          <w:sz w:val="22"/>
          <w:szCs w:val="22"/>
        </w:rPr>
        <w:t>CODICE ROSSO: AZIONI DI PREVENZIONE SELETTIVA E INDICATA</w:t>
      </w:r>
    </w:p>
    <w:p w14:paraId="7AD1C0C5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>Se i fatti sono confermati, ed esistono prove oggettive, si apre un protocollo e vengono stabilite le azioni da intraprendere:</w:t>
      </w:r>
    </w:p>
    <w:p w14:paraId="5BDD3E20" w14:textId="77777777" w:rsidR="009B2490" w:rsidRDefault="009B2490" w:rsidP="009B2490">
      <w:pPr>
        <w:pStyle w:val="Paragrafoelenco"/>
        <w:numPr>
          <w:ilvl w:val="0"/>
          <w:numId w:val="2"/>
        </w:numPr>
        <w:adjustRightInd w:val="0"/>
        <w:ind w:left="284" w:right="385" w:hanging="284"/>
        <w:rPr>
          <w:rFonts w:ascii="Arial" w:hAnsi="Arial" w:cs="Arial"/>
          <w:color w:val="000000"/>
          <w:sz w:val="22"/>
          <w:szCs w:val="22"/>
          <w:u w:val="single"/>
        </w:rPr>
      </w:pPr>
      <w:r w:rsidRPr="007860D9">
        <w:rPr>
          <w:rFonts w:ascii="Arial" w:hAnsi="Arial" w:cs="Arial"/>
          <w:color w:val="000000"/>
          <w:sz w:val="22"/>
          <w:szCs w:val="22"/>
          <w:u w:val="single"/>
        </w:rPr>
        <w:t>oltre a confermare tutte le azioni e gli interventi previsti per il codice giallo</w:t>
      </w:r>
    </w:p>
    <w:p w14:paraId="51A53581" w14:textId="77777777" w:rsidR="009B2490" w:rsidRPr="007860D9" w:rsidRDefault="009B2490" w:rsidP="009B2490">
      <w:pPr>
        <w:pStyle w:val="Paragrafoelenco"/>
        <w:numPr>
          <w:ilvl w:val="0"/>
          <w:numId w:val="2"/>
        </w:numPr>
        <w:adjustRightInd w:val="0"/>
        <w:ind w:left="284" w:right="385" w:hanging="284"/>
        <w:rPr>
          <w:rFonts w:ascii="Arial" w:hAnsi="Arial" w:cs="Arial"/>
          <w:color w:val="000000"/>
          <w:sz w:val="22"/>
          <w:szCs w:val="22"/>
          <w:u w:val="single"/>
        </w:rPr>
      </w:pPr>
      <w:r w:rsidRPr="007860D9">
        <w:rPr>
          <w:rFonts w:ascii="Arial" w:hAnsi="Arial" w:cs="Arial"/>
          <w:color w:val="000000"/>
          <w:sz w:val="22"/>
          <w:szCs w:val="22"/>
        </w:rPr>
        <w:t>si procede all’ eventuale avvio della procedura giudiziaria: denuncia ad un organo di Polizia o all’Autorità Giudiziaria (Questura, Carabinieri, etc.) per attivare un procedimento penale (solo per soggetti da 14 anni in su);</w:t>
      </w:r>
    </w:p>
    <w:p w14:paraId="4A027493" w14:textId="3172FDCB" w:rsidR="009B2490" w:rsidRPr="00C44AB8" w:rsidRDefault="009B2490" w:rsidP="009B2490">
      <w:pPr>
        <w:pStyle w:val="Paragrafoelenco"/>
        <w:numPr>
          <w:ilvl w:val="0"/>
          <w:numId w:val="2"/>
        </w:numPr>
        <w:adjustRightInd w:val="0"/>
        <w:ind w:left="284" w:right="385" w:hanging="284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</w:rPr>
        <w:t>n</w:t>
      </w:r>
      <w:r w:rsidRPr="007860D9">
        <w:rPr>
          <w:rFonts w:ascii="Arial" w:hAnsi="Arial" w:cs="Arial"/>
          <w:color w:val="000000"/>
          <w:sz w:val="22"/>
          <w:szCs w:val="22"/>
        </w:rPr>
        <w:t xml:space="preserve">el caso in cui la famiglia non collabori, giustifichi, mostri atteggiamenti oppositivi o comunque inadeguatezza, debolezza educativa o sia recidiva nei comportamenti: segnalazione ai Servizi Sociali del Comune. </w:t>
      </w:r>
    </w:p>
    <w:p w14:paraId="237F12F0" w14:textId="4C1D7BE6" w:rsidR="00C44AB8" w:rsidRDefault="00C44AB8" w:rsidP="00C44AB8">
      <w:pPr>
        <w:adjustRightInd w:val="0"/>
        <w:ind w:right="385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2270916" w14:textId="4E94655C" w:rsidR="00C44AB8" w:rsidRDefault="00C44AB8" w:rsidP="00C44AB8">
      <w:pPr>
        <w:adjustRightInd w:val="0"/>
        <w:ind w:right="385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E01687E" w14:textId="77777777" w:rsidR="00C44AB8" w:rsidRPr="00C44AB8" w:rsidRDefault="00C44AB8" w:rsidP="00C44AB8">
      <w:pPr>
        <w:adjustRightInd w:val="0"/>
        <w:ind w:right="385"/>
        <w:rPr>
          <w:rFonts w:ascii="Arial" w:hAnsi="Arial" w:cs="Arial"/>
          <w:color w:val="000000"/>
          <w:sz w:val="22"/>
          <w:szCs w:val="22"/>
          <w:u w:val="single"/>
        </w:rPr>
      </w:pPr>
    </w:p>
    <w:p w14:paraId="5B3EF5A8" w14:textId="77777777" w:rsidR="009B2490" w:rsidRPr="007860D9" w:rsidRDefault="009B2490" w:rsidP="009B2490">
      <w:pPr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7860D9">
        <w:rPr>
          <w:rFonts w:ascii="Arial" w:hAnsi="Arial" w:cs="Arial"/>
          <w:b/>
          <w:bCs/>
          <w:color w:val="000000"/>
          <w:sz w:val="24"/>
          <w:szCs w:val="24"/>
        </w:rPr>
        <w:t xml:space="preserve">5ª Fase: valutazione e monitoraggio </w:t>
      </w:r>
      <w:r w:rsidRPr="008872AB">
        <w:rPr>
          <w:rFonts w:ascii="Arial" w:hAnsi="Arial" w:cs="Arial"/>
          <w:b/>
          <w:bCs/>
          <w:color w:val="000000"/>
          <w:sz w:val="22"/>
          <w:szCs w:val="22"/>
        </w:rPr>
        <w:t xml:space="preserve">(scheda di </w:t>
      </w:r>
      <w:r w:rsidRPr="007860D9">
        <w:rPr>
          <w:rFonts w:ascii="Arial" w:hAnsi="Arial" w:cs="Arial"/>
          <w:b/>
          <w:bCs/>
          <w:color w:val="FF0000"/>
          <w:sz w:val="22"/>
          <w:szCs w:val="22"/>
        </w:rPr>
        <w:t>monitoraggio</w:t>
      </w:r>
      <w:r w:rsidRPr="008872AB">
        <w:rPr>
          <w:rFonts w:ascii="Arial" w:hAnsi="Arial" w:cs="Arial"/>
          <w:b/>
          <w:bCs/>
          <w:color w:val="000000"/>
          <w:sz w:val="22"/>
          <w:szCs w:val="22"/>
        </w:rPr>
        <w:t>)</w:t>
      </w:r>
    </w:p>
    <w:p w14:paraId="19630819" w14:textId="1BA559CE" w:rsidR="009B2490" w:rsidRDefault="009B2490" w:rsidP="009B2490">
      <w:pPr>
        <w:pStyle w:val="TableParagraph"/>
        <w:spacing w:line="276" w:lineRule="auto"/>
        <w:ind w:right="463"/>
        <w:jc w:val="both"/>
        <w:rPr>
          <w:rFonts w:ascii="Arial" w:hAnsi="Arial" w:cs="Arial"/>
          <w:spacing w:val="-4"/>
          <w:u w:val="single"/>
          <w:lang w:eastAsia="en-US"/>
        </w:rPr>
      </w:pPr>
      <w:r w:rsidRPr="008872AB">
        <w:rPr>
          <w:rFonts w:ascii="Arial" w:hAnsi="Arial" w:cs="Arial"/>
          <w:u w:val="single"/>
          <w:lang w:eastAsia="en-US"/>
        </w:rPr>
        <w:t>Dirigente</w:t>
      </w:r>
      <w:r w:rsidR="00C44AB8">
        <w:rPr>
          <w:rFonts w:ascii="Arial" w:hAnsi="Arial" w:cs="Arial"/>
          <w:u w:val="single"/>
          <w:lang w:eastAsia="en-US"/>
        </w:rPr>
        <w:t>,</w:t>
      </w:r>
      <w:r w:rsidRPr="008872AB">
        <w:rPr>
          <w:rFonts w:ascii="Arial" w:hAnsi="Arial" w:cs="Arial"/>
          <w:u w:val="single"/>
          <w:lang w:eastAsia="en-US"/>
        </w:rPr>
        <w:t xml:space="preserve"> Referenti bullismo</w:t>
      </w:r>
      <w:r w:rsidR="00C44AB8">
        <w:rPr>
          <w:rFonts w:ascii="Arial" w:hAnsi="Arial" w:cs="Arial"/>
          <w:u w:val="single"/>
          <w:lang w:eastAsia="en-US"/>
        </w:rPr>
        <w:t>,</w:t>
      </w:r>
      <w:r w:rsidRPr="008872AB">
        <w:rPr>
          <w:rFonts w:ascii="Arial" w:hAnsi="Arial" w:cs="Arial"/>
          <w:u w:val="single"/>
          <w:lang w:eastAsia="en-US"/>
        </w:rPr>
        <w:t xml:space="preserve"> Consiglio di </w:t>
      </w:r>
      <w:r w:rsidRPr="008872AB">
        <w:rPr>
          <w:rFonts w:ascii="Arial" w:hAnsi="Arial" w:cs="Arial"/>
          <w:spacing w:val="-4"/>
          <w:u w:val="single"/>
          <w:lang w:eastAsia="en-US"/>
        </w:rPr>
        <w:t xml:space="preserve">classe </w:t>
      </w:r>
    </w:p>
    <w:p w14:paraId="073A674D" w14:textId="77777777" w:rsidR="009B2490" w:rsidRPr="008872AB" w:rsidRDefault="009B2490" w:rsidP="009B2490">
      <w:pPr>
        <w:pStyle w:val="TableParagraph"/>
        <w:spacing w:line="276" w:lineRule="auto"/>
        <w:ind w:right="463"/>
        <w:jc w:val="both"/>
        <w:rPr>
          <w:rFonts w:ascii="Arial" w:hAnsi="Arial" w:cs="Arial"/>
          <w:u w:val="single"/>
          <w:lang w:eastAsia="en-US"/>
        </w:rPr>
      </w:pPr>
    </w:p>
    <w:p w14:paraId="66999BA2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Il Dirigente, i Docenti di classe, i Referenti al Bullismo e Cyberbullismo e gli altri soggetti coinvolti: </w:t>
      </w:r>
    </w:p>
    <w:p w14:paraId="2DF48B91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• si occupano del rafforzamento del percorso educativo all’interno della classe e/o del gruppo coinvolti; </w:t>
      </w:r>
    </w:p>
    <w:p w14:paraId="199AFADE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  <w:r w:rsidRPr="008872AB">
        <w:rPr>
          <w:rFonts w:ascii="Arial" w:hAnsi="Arial" w:cs="Arial"/>
          <w:color w:val="000000"/>
          <w:sz w:val="22"/>
          <w:szCs w:val="22"/>
        </w:rPr>
        <w:t xml:space="preserve">• provvedono al monitoraggio del fenomeno e della valutazione dell’intervento attuato sia nei confronti del cyberbullo, sia nei confronti della vittima. </w:t>
      </w:r>
    </w:p>
    <w:p w14:paraId="6996CB2C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58FD3D7C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062CAA79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A949110" w14:textId="77777777" w:rsidR="009B2490" w:rsidRPr="008872AB" w:rsidRDefault="009B2490" w:rsidP="009B2490">
      <w:pPr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D189DEA" w14:textId="77777777" w:rsidR="00B26C25" w:rsidRDefault="00B26C25"/>
    <w:sectPr w:rsidR="00B26C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77411"/>
    <w:multiLevelType w:val="hybridMultilevel"/>
    <w:tmpl w:val="7A069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32DFB"/>
    <w:multiLevelType w:val="hybridMultilevel"/>
    <w:tmpl w:val="7A70A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5B"/>
    <w:rsid w:val="003D7F73"/>
    <w:rsid w:val="006E245B"/>
    <w:rsid w:val="009018FB"/>
    <w:rsid w:val="009B2490"/>
    <w:rsid w:val="00A9672E"/>
    <w:rsid w:val="00B26C25"/>
    <w:rsid w:val="00C10AD0"/>
    <w:rsid w:val="00C44AB8"/>
    <w:rsid w:val="00F1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F9FD"/>
  <w15:chartTrackingRefBased/>
  <w15:docId w15:val="{55BC0807-7AA5-4A7C-896D-ECF0E9D1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490"/>
  </w:style>
  <w:style w:type="paragraph" w:styleId="Titolo1">
    <w:name w:val="heading 1"/>
    <w:basedOn w:val="Normale"/>
    <w:next w:val="Normale"/>
    <w:link w:val="Titolo1Carattere"/>
    <w:uiPriority w:val="9"/>
    <w:qFormat/>
    <w:rsid w:val="003D7F7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7F73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D7F7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7F73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7F73"/>
    <w:pPr>
      <w:spacing w:after="0"/>
      <w:jc w:val="left"/>
      <w:outlineLvl w:val="4"/>
    </w:pPr>
    <w:rPr>
      <w:smallCaps/>
      <w:color w:val="941A1A" w:themeColor="accent6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F73"/>
    <w:pPr>
      <w:spacing w:after="0"/>
      <w:jc w:val="left"/>
      <w:outlineLvl w:val="5"/>
    </w:pPr>
    <w:rPr>
      <w:smallCaps/>
      <w:color w:val="C62324" w:themeColor="accent6"/>
      <w:spacing w:val="5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F73"/>
    <w:pPr>
      <w:spacing w:after="0"/>
      <w:jc w:val="left"/>
      <w:outlineLvl w:val="6"/>
    </w:pPr>
    <w:rPr>
      <w:b/>
      <w:bCs/>
      <w:smallCaps/>
      <w:color w:val="C62324" w:themeColor="accent6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7F73"/>
    <w:pPr>
      <w:spacing w:after="0"/>
      <w:jc w:val="left"/>
      <w:outlineLvl w:val="7"/>
    </w:pPr>
    <w:rPr>
      <w:b/>
      <w:bCs/>
      <w:i/>
      <w:iCs/>
      <w:smallCaps/>
      <w:color w:val="941A1A" w:themeColor="accent6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7F73"/>
    <w:pPr>
      <w:spacing w:after="0"/>
      <w:jc w:val="left"/>
      <w:outlineLvl w:val="8"/>
    </w:pPr>
    <w:rPr>
      <w:b/>
      <w:bCs/>
      <w:i/>
      <w:iCs/>
      <w:smallCaps/>
      <w:color w:val="631111" w:themeColor="accent6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D7F73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7F73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D7F73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7F73"/>
    <w:rPr>
      <w:i/>
      <w:iCs/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7F73"/>
    <w:rPr>
      <w:smallCaps/>
      <w:color w:val="941A1A" w:themeColor="accent6" w:themeShade="BF"/>
      <w:spacing w:val="10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F73"/>
    <w:rPr>
      <w:smallCaps/>
      <w:color w:val="C62324" w:themeColor="accent6"/>
      <w:spacing w:val="5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F73"/>
    <w:rPr>
      <w:b/>
      <w:bCs/>
      <w:smallCaps/>
      <w:color w:val="C62324" w:themeColor="accent6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7F73"/>
    <w:rPr>
      <w:b/>
      <w:bCs/>
      <w:i/>
      <w:iCs/>
      <w:smallCaps/>
      <w:color w:val="941A1A" w:themeColor="accent6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7F73"/>
    <w:rPr>
      <w:b/>
      <w:bCs/>
      <w:i/>
      <w:iCs/>
      <w:smallCaps/>
      <w:color w:val="631111" w:themeColor="accent6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D7F73"/>
    <w:rPr>
      <w:b/>
      <w:bCs/>
      <w:caps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D7F73"/>
    <w:pPr>
      <w:pBdr>
        <w:top w:val="single" w:sz="8" w:space="1" w:color="C62324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D7F73"/>
    <w:rPr>
      <w:smallCaps/>
      <w:color w:val="262626" w:themeColor="text1" w:themeTint="D9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7F73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7F73"/>
    <w:rPr>
      <w:rFonts w:asciiTheme="majorHAnsi" w:eastAsiaTheme="majorEastAsia" w:hAnsiTheme="majorHAnsi" w:cstheme="majorBidi"/>
    </w:rPr>
  </w:style>
  <w:style w:type="character" w:styleId="Enfasigrassetto">
    <w:name w:val="Strong"/>
    <w:uiPriority w:val="22"/>
    <w:qFormat/>
    <w:rsid w:val="003D7F73"/>
    <w:rPr>
      <w:b/>
      <w:bCs/>
      <w:color w:val="C62324" w:themeColor="accent6"/>
    </w:rPr>
  </w:style>
  <w:style w:type="character" w:styleId="Enfasicorsivo">
    <w:name w:val="Emphasis"/>
    <w:uiPriority w:val="20"/>
    <w:qFormat/>
    <w:rsid w:val="003D7F73"/>
    <w:rPr>
      <w:b/>
      <w:bCs/>
      <w:i/>
      <w:iCs/>
      <w:spacing w:val="10"/>
    </w:rPr>
  </w:style>
  <w:style w:type="paragraph" w:styleId="Nessunaspaziatura">
    <w:name w:val="No Spacing"/>
    <w:uiPriority w:val="1"/>
    <w:qFormat/>
    <w:rsid w:val="003D7F73"/>
    <w:pPr>
      <w:spacing w:after="0" w:line="240" w:lineRule="auto"/>
    </w:pPr>
  </w:style>
  <w:style w:type="paragraph" w:styleId="Paragrafoelenco">
    <w:name w:val="List Paragraph"/>
    <w:basedOn w:val="Normale"/>
    <w:uiPriority w:val="1"/>
    <w:qFormat/>
    <w:rsid w:val="003D7F7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D7F7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7F73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7F73"/>
    <w:pPr>
      <w:pBdr>
        <w:top w:val="single" w:sz="8" w:space="1" w:color="C62324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7F73"/>
    <w:rPr>
      <w:b/>
      <w:bCs/>
      <w:i/>
      <w:iCs/>
    </w:rPr>
  </w:style>
  <w:style w:type="character" w:styleId="Enfasidelicata">
    <w:name w:val="Subtle Emphasis"/>
    <w:uiPriority w:val="19"/>
    <w:qFormat/>
    <w:rsid w:val="003D7F73"/>
    <w:rPr>
      <w:i/>
      <w:iCs/>
    </w:rPr>
  </w:style>
  <w:style w:type="character" w:styleId="Enfasiintensa">
    <w:name w:val="Intense Emphasis"/>
    <w:uiPriority w:val="21"/>
    <w:qFormat/>
    <w:rsid w:val="003D7F73"/>
    <w:rPr>
      <w:b/>
      <w:bCs/>
      <w:i/>
      <w:iCs/>
      <w:color w:val="C62324" w:themeColor="accent6"/>
      <w:spacing w:val="10"/>
    </w:rPr>
  </w:style>
  <w:style w:type="character" w:styleId="Riferimentodelicato">
    <w:name w:val="Subtle Reference"/>
    <w:uiPriority w:val="31"/>
    <w:qFormat/>
    <w:rsid w:val="003D7F73"/>
    <w:rPr>
      <w:b/>
      <w:bCs/>
    </w:rPr>
  </w:style>
  <w:style w:type="character" w:styleId="Riferimentointenso">
    <w:name w:val="Intense Reference"/>
    <w:uiPriority w:val="32"/>
    <w:qFormat/>
    <w:rsid w:val="003D7F73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3D7F7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D7F73"/>
    <w:pPr>
      <w:outlineLvl w:val="9"/>
    </w:pPr>
  </w:style>
  <w:style w:type="paragraph" w:customStyle="1" w:styleId="Default">
    <w:name w:val="Default"/>
    <w:rsid w:val="009B2490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9B2490"/>
    <w:pPr>
      <w:widowControl w:val="0"/>
      <w:autoSpaceDE w:val="0"/>
      <w:autoSpaceDN w:val="0"/>
      <w:spacing w:after="0" w:line="240" w:lineRule="auto"/>
      <w:ind w:left="107"/>
      <w:jc w:val="left"/>
    </w:pPr>
    <w:rPr>
      <w:rFonts w:ascii="Book Antiqua" w:eastAsia="Book Antiqua" w:hAnsi="Book Antiqua" w:cs="Book Antiqua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ezione">
  <a:themeElements>
    <a:clrScheme name="Sezion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ezion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ezion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Pedata</dc:creator>
  <cp:keywords/>
  <dc:description/>
  <cp:lastModifiedBy>Silvio Pedata</cp:lastModifiedBy>
  <cp:revision>5</cp:revision>
  <dcterms:created xsi:type="dcterms:W3CDTF">2021-10-18T16:03:00Z</dcterms:created>
  <dcterms:modified xsi:type="dcterms:W3CDTF">2021-10-20T10:09:00Z</dcterms:modified>
</cp:coreProperties>
</file>