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DA7" w:rsidRDefault="005B7DA7"/>
    <w:p w:rsidR="00425893" w:rsidRDefault="00425893"/>
    <w:p w:rsidR="00425893" w:rsidRDefault="00425893" w:rsidP="00B63F55">
      <w:pPr>
        <w:jc w:val="center"/>
        <w:rPr>
          <w:rFonts w:ascii="Times-Roman" w:hAnsi="Times-Roman" w:cs="Times-Roman"/>
          <w:sz w:val="24"/>
          <w:szCs w:val="24"/>
        </w:rPr>
      </w:pPr>
      <w:proofErr w:type="gramStart"/>
      <w:r>
        <w:rPr>
          <w:rFonts w:ascii="Times-Roman" w:hAnsi="Times-Roman" w:cs="Times-Roman"/>
          <w:sz w:val="24"/>
          <w:szCs w:val="24"/>
        </w:rPr>
        <w:t>REGOLAMENTO</w:t>
      </w:r>
      <w:proofErr w:type="gramEnd"/>
      <w:r>
        <w:rPr>
          <w:rFonts w:ascii="Times-Roman" w:hAnsi="Times-Roman" w:cs="Times-Roman"/>
          <w:sz w:val="24"/>
          <w:szCs w:val="24"/>
        </w:rPr>
        <w:t xml:space="preserve"> PER LA GESTIONE DELLE SPONSORIZZAZIONI</w:t>
      </w:r>
    </w:p>
    <w:p w:rsidR="00B63F55" w:rsidRDefault="00B63F55" w:rsidP="00B63F55">
      <w:pPr>
        <w:jc w:val="center"/>
        <w:rPr>
          <w:rFonts w:ascii="Times-Roman" w:hAnsi="Times-Roman" w:cs="Times-Roman"/>
          <w:sz w:val="24"/>
          <w:szCs w:val="24"/>
        </w:rPr>
      </w:pPr>
    </w:p>
    <w:p w:rsidR="00425893" w:rsidRPr="00B63F55" w:rsidRDefault="00425893" w:rsidP="00B63F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 xml:space="preserve">Art. </w:t>
      </w:r>
      <w:proofErr w:type="gramStart"/>
      <w:r w:rsidRPr="00B63F55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B63F55">
        <w:rPr>
          <w:rFonts w:ascii="Times New Roman" w:hAnsi="Times New Roman" w:cs="Times New Roman"/>
          <w:sz w:val="24"/>
          <w:szCs w:val="24"/>
        </w:rPr>
        <w:t xml:space="preserve"> Il presente provvedimento ha per oggetto la regolamentazione delle sponsorizzazioni di progetti ed attività promosse dall’Istituto Comprensivo Statale Giovanni XXIII di Sant’Antimo.</w:t>
      </w:r>
      <w:r w:rsidR="00B63F55" w:rsidRPr="00B63F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63F55" w:rsidRPr="00B63F55">
        <w:rPr>
          <w:rFonts w:ascii="Times New Roman" w:hAnsi="Times New Roman" w:cs="Times New Roman"/>
          <w:sz w:val="24"/>
          <w:szCs w:val="24"/>
        </w:rPr>
        <w:t xml:space="preserve">Si </w:t>
      </w:r>
      <w:proofErr w:type="gramEnd"/>
      <w:r w:rsidR="00B63F55" w:rsidRPr="00B63F55">
        <w:rPr>
          <w:rFonts w:ascii="Times New Roman" w:hAnsi="Times New Roman" w:cs="Times New Roman"/>
          <w:sz w:val="24"/>
          <w:szCs w:val="24"/>
        </w:rPr>
        <w:t>intende per “Contratto di sponsorizzazione”: contratto a titolo oneroso mediante il quale l’istituzione scolastica offre, nell’ambito di proprie iniziative, ad un terzo che si obbliga a pagare un determinato corrispettivo, la possibilità di veicolare messaggi che promuovono il nome, il logo, il marchio, i prodotti, o altri contenuti concordati.</w:t>
      </w:r>
    </w:p>
    <w:p w:rsidR="00B63F55" w:rsidRPr="00B63F55" w:rsidRDefault="00B63F55" w:rsidP="00B63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5893" w:rsidRPr="00425893" w:rsidRDefault="00425893" w:rsidP="00425893">
      <w:pPr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 xml:space="preserve">Art. </w:t>
      </w:r>
      <w:proofErr w:type="gramStart"/>
      <w:r w:rsidRPr="00B63F55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425893">
        <w:rPr>
          <w:rFonts w:ascii="Times New Roman" w:hAnsi="Times New Roman" w:cs="Times New Roman"/>
          <w:sz w:val="24"/>
          <w:szCs w:val="24"/>
        </w:rPr>
        <w:t xml:space="preserve"> l’Istituto Comprensivo Statale Giovanni XXIII</w:t>
      </w:r>
      <w:r>
        <w:rPr>
          <w:rFonts w:ascii="Times New Roman" w:hAnsi="Times New Roman" w:cs="Times New Roman"/>
          <w:sz w:val="24"/>
          <w:szCs w:val="24"/>
        </w:rPr>
        <w:t xml:space="preserve"> può</w:t>
      </w:r>
      <w:r w:rsidRPr="00425893">
        <w:rPr>
          <w:rFonts w:ascii="Times New Roman" w:hAnsi="Times New Roman" w:cs="Times New Roman"/>
          <w:sz w:val="24"/>
          <w:szCs w:val="24"/>
        </w:rPr>
        <w:t xml:space="preserve"> concludere accordi di sponsorizzazioni con soggetti pubblici e privati</w:t>
      </w:r>
    </w:p>
    <w:p w:rsidR="00425893" w:rsidRPr="00425893" w:rsidRDefault="00425893" w:rsidP="00425893">
      <w:pPr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 xml:space="preserve">Art. </w:t>
      </w:r>
      <w:proofErr w:type="gramStart"/>
      <w:r w:rsidRPr="00B63F55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Pr="00425893">
        <w:rPr>
          <w:rFonts w:ascii="Times New Roman" w:hAnsi="Times New Roman" w:cs="Times New Roman"/>
          <w:sz w:val="24"/>
          <w:szCs w:val="24"/>
        </w:rPr>
        <w:t xml:space="preserve"> E' accordata la preferenza a soggetti che, per finalità statutarie, per le attività svolte, ovvero per altre circostanze abbiano in concreto dimostrato particolare attenzione e sensibilità nei confronti dei problemi dell'infanzia e della adolescenza.</w:t>
      </w:r>
    </w:p>
    <w:p w:rsidR="00425893" w:rsidRDefault="00425893" w:rsidP="00425893">
      <w:pPr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 xml:space="preserve">Art. </w:t>
      </w:r>
      <w:proofErr w:type="gramStart"/>
      <w:r w:rsidRPr="00B63F55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Pr="00425893">
        <w:rPr>
          <w:rFonts w:ascii="Times New Roman" w:hAnsi="Times New Roman" w:cs="Times New Roman"/>
          <w:sz w:val="24"/>
          <w:szCs w:val="24"/>
        </w:rPr>
        <w:t xml:space="preserve"> E' fatto divieto di concludere accordi di sponsorizzazione con soggetti le cui finalità ed attività siano in contrasto, anche di fatto, con la funzione educativa e culturale della scuola.</w:t>
      </w:r>
    </w:p>
    <w:p w:rsidR="005C3C6C" w:rsidRDefault="00425893" w:rsidP="005C3C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 xml:space="preserve">Art. </w:t>
      </w:r>
      <w:proofErr w:type="gramStart"/>
      <w:r w:rsidRPr="00B63F55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7677">
        <w:rPr>
          <w:rFonts w:ascii="Times New Roman" w:hAnsi="Times New Roman" w:cs="Times New Roman"/>
          <w:sz w:val="24"/>
          <w:szCs w:val="24"/>
        </w:rPr>
        <w:t>il Dirigente scolastico è autorizzato a stipulare contratti di sponsorizzazioni</w:t>
      </w:r>
      <w:r w:rsidR="00E11CCA">
        <w:rPr>
          <w:rFonts w:ascii="Times New Roman" w:hAnsi="Times New Roman" w:cs="Times New Roman"/>
          <w:sz w:val="24"/>
          <w:szCs w:val="24"/>
        </w:rPr>
        <w:t>, in forma scritta,</w:t>
      </w:r>
      <w:r w:rsidR="00707677">
        <w:rPr>
          <w:rFonts w:ascii="Times New Roman" w:hAnsi="Times New Roman" w:cs="Times New Roman"/>
          <w:sz w:val="24"/>
          <w:szCs w:val="24"/>
        </w:rPr>
        <w:t xml:space="preserve"> che abbiano le seguenti caratteristiche:</w:t>
      </w:r>
    </w:p>
    <w:p w:rsidR="005C3C6C" w:rsidRPr="005C3C6C" w:rsidRDefault="005C3C6C" w:rsidP="00D97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a) l’oggetto della sponsorizzazione;</w:t>
      </w:r>
    </w:p>
    <w:p w:rsidR="005C3C6C" w:rsidRPr="005C3C6C" w:rsidRDefault="005C3C6C" w:rsidP="00D97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 xml:space="preserve">b) la completa descrizione delle </w:t>
      </w:r>
      <w:proofErr w:type="gramStart"/>
      <w:r w:rsidRPr="005C3C6C">
        <w:rPr>
          <w:rFonts w:ascii="Times New Roman" w:hAnsi="Times New Roman" w:cs="Times New Roman"/>
          <w:sz w:val="24"/>
          <w:szCs w:val="24"/>
        </w:rPr>
        <w:t>modalità</w:t>
      </w:r>
      <w:proofErr w:type="gramEnd"/>
      <w:r w:rsidRPr="005C3C6C">
        <w:rPr>
          <w:rFonts w:ascii="Times New Roman" w:hAnsi="Times New Roman" w:cs="Times New Roman"/>
          <w:sz w:val="24"/>
          <w:szCs w:val="24"/>
        </w:rPr>
        <w:t xml:space="preserve"> di attuazione della sponsorizzazione;</w:t>
      </w:r>
    </w:p>
    <w:p w:rsidR="005C3C6C" w:rsidRPr="005C3C6C" w:rsidRDefault="005C3C6C" w:rsidP="00D97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c) l’eventuale diritto di “esclusiva”;</w:t>
      </w:r>
    </w:p>
    <w:p w:rsidR="005C3C6C" w:rsidRPr="005C3C6C" w:rsidRDefault="005C3C6C" w:rsidP="00D97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 xml:space="preserve">d) la durata del contratto e l’eventuale sua </w:t>
      </w:r>
      <w:proofErr w:type="spellStart"/>
      <w:r w:rsidRPr="005C3C6C">
        <w:rPr>
          <w:rFonts w:ascii="Times New Roman" w:hAnsi="Times New Roman" w:cs="Times New Roman"/>
          <w:sz w:val="24"/>
          <w:szCs w:val="24"/>
        </w:rPr>
        <w:t>rinnovabilità</w:t>
      </w:r>
      <w:proofErr w:type="spellEnd"/>
      <w:r w:rsidRPr="005C3C6C">
        <w:rPr>
          <w:rFonts w:ascii="Times New Roman" w:hAnsi="Times New Roman" w:cs="Times New Roman"/>
          <w:sz w:val="24"/>
          <w:szCs w:val="24"/>
        </w:rPr>
        <w:t>;</w:t>
      </w:r>
    </w:p>
    <w:p w:rsidR="005C3C6C" w:rsidRPr="005C3C6C" w:rsidRDefault="005C3C6C" w:rsidP="00D97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e) il corrispettivo;</w:t>
      </w:r>
    </w:p>
    <w:p w:rsidR="005C3C6C" w:rsidRPr="005C3C6C" w:rsidRDefault="005C3C6C" w:rsidP="00D97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 xml:space="preserve">f) le </w:t>
      </w:r>
      <w:proofErr w:type="gramStart"/>
      <w:r w:rsidRPr="005C3C6C">
        <w:rPr>
          <w:rFonts w:ascii="Times New Roman" w:hAnsi="Times New Roman" w:cs="Times New Roman"/>
          <w:sz w:val="24"/>
          <w:szCs w:val="24"/>
        </w:rPr>
        <w:t>modalità</w:t>
      </w:r>
      <w:proofErr w:type="gramEnd"/>
      <w:r w:rsidRPr="005C3C6C">
        <w:rPr>
          <w:rFonts w:ascii="Times New Roman" w:hAnsi="Times New Roman" w:cs="Times New Roman"/>
          <w:sz w:val="24"/>
          <w:szCs w:val="24"/>
        </w:rPr>
        <w:t xml:space="preserve"> procedurali e le eventuali garanzie richieste;</w:t>
      </w:r>
    </w:p>
    <w:p w:rsidR="005C3C6C" w:rsidRPr="005C3C6C" w:rsidRDefault="005C3C6C" w:rsidP="00D97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g) le responsabilità e gli impegni reciproci;</w:t>
      </w:r>
    </w:p>
    <w:p w:rsidR="005C3C6C" w:rsidRPr="005C3C6C" w:rsidRDefault="005C3C6C" w:rsidP="00D978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h) le clausole di tutela rispetto alle eventuali inadempienze;</w:t>
      </w:r>
    </w:p>
    <w:p w:rsidR="00425893" w:rsidRDefault="005C3C6C" w:rsidP="00D97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3C6C">
        <w:rPr>
          <w:rFonts w:ascii="Times New Roman" w:hAnsi="Times New Roman" w:cs="Times New Roman"/>
          <w:sz w:val="24"/>
          <w:szCs w:val="24"/>
        </w:rPr>
        <w:t>i) l’indicazione del Foro competente per la risoluzione di controversi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D97813" w:rsidRDefault="00D97813" w:rsidP="00D97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l) l’onere delle spese di bollo e di registrazione.</w:t>
      </w:r>
    </w:p>
    <w:p w:rsidR="00D97813" w:rsidRDefault="00D97813" w:rsidP="00D97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813" w:rsidRDefault="00D97813" w:rsidP="00D97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 xml:space="preserve">Art. </w:t>
      </w:r>
      <w:proofErr w:type="gramStart"/>
      <w:r w:rsidRPr="00B63F55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ogni contratto deve essere prevista la facoltà dell’Istituto Comprensivo di recedere dal contratto prima della scadenza, subordinatamente alla tempestiva comunicazione. </w:t>
      </w:r>
    </w:p>
    <w:p w:rsidR="00D97813" w:rsidRDefault="00D97813" w:rsidP="00D97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 contrato di sponsorizzazione deve essere prevista, inoltre, la clausola risolutiva espressa nel caso in cui il soggetto privato </w:t>
      </w:r>
      <w:proofErr w:type="gramStart"/>
      <w:r>
        <w:rPr>
          <w:rFonts w:ascii="Times New Roman" w:hAnsi="Times New Roman" w:cs="Times New Roman"/>
          <w:sz w:val="24"/>
          <w:szCs w:val="24"/>
        </w:rPr>
        <w:t>rechi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danni all’immagine della scuola.</w:t>
      </w:r>
    </w:p>
    <w:p w:rsidR="00B63F55" w:rsidRDefault="00B63F55" w:rsidP="0042589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7813" w:rsidRDefault="00D97813" w:rsidP="00425893">
      <w:pPr>
        <w:jc w:val="both"/>
        <w:rPr>
          <w:rFonts w:ascii="Times New Roman" w:hAnsi="Times New Roman" w:cs="Times New Roman"/>
          <w:sz w:val="24"/>
          <w:szCs w:val="24"/>
        </w:rPr>
      </w:pPr>
      <w:r w:rsidRPr="00B63F55">
        <w:rPr>
          <w:rFonts w:ascii="Times New Roman" w:hAnsi="Times New Roman" w:cs="Times New Roman"/>
          <w:b/>
          <w:sz w:val="24"/>
          <w:szCs w:val="24"/>
        </w:rPr>
        <w:t xml:space="preserve">Art. </w:t>
      </w:r>
      <w:proofErr w:type="gramStart"/>
      <w:r w:rsidRPr="00B63F55">
        <w:rPr>
          <w:rFonts w:ascii="Times New Roman" w:hAnsi="Times New Roman" w:cs="Times New Roman"/>
          <w:b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3FB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 mancato pagamento del corrispettivo, anche solo parziale, sarà causa di risoluzione del contratto.</w:t>
      </w:r>
    </w:p>
    <w:p w:rsidR="00BD3FB8" w:rsidRPr="00205393" w:rsidRDefault="00D97813" w:rsidP="00B63F55">
      <w:pPr>
        <w:pStyle w:val="NormaleWeb"/>
        <w:shd w:val="clear" w:color="auto" w:fill="FFFFFF"/>
        <w:spacing w:before="0" w:beforeAutospacing="0" w:after="0" w:afterAutospacing="0"/>
        <w:jc w:val="both"/>
      </w:pPr>
      <w:r w:rsidRPr="00205393">
        <w:rPr>
          <w:b/>
        </w:rPr>
        <w:t xml:space="preserve">Art. </w:t>
      </w:r>
      <w:proofErr w:type="gramStart"/>
      <w:r w:rsidRPr="00205393">
        <w:rPr>
          <w:b/>
        </w:rPr>
        <w:t>8</w:t>
      </w:r>
      <w:proofErr w:type="gramEnd"/>
      <w:r w:rsidRPr="00205393">
        <w:t xml:space="preserve"> </w:t>
      </w:r>
      <w:r w:rsidR="00BD3FB8" w:rsidRPr="00205393">
        <w:t>L’offerta deve essere accompagnata dalle seguenti autocertificazioni attestanti:</w:t>
      </w:r>
    </w:p>
    <w:p w:rsidR="00BD3FB8" w:rsidRPr="00205393" w:rsidRDefault="00BD3FB8" w:rsidP="00B63F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>-per i soggetti privati (persone fisiche e giuridiche)</w:t>
      </w:r>
    </w:p>
    <w:p w:rsidR="00BD3FB8" w:rsidRPr="00205393" w:rsidRDefault="00BD3FB8" w:rsidP="00BD3F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053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se</w:t>
      </w:r>
      <w:proofErr w:type="gramEnd"/>
      <w:r w:rsidRPr="002053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persone fisiche:</w:t>
      </w:r>
      <w:r w:rsidRPr="0020539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BD3FB8" w:rsidRPr="00205393" w:rsidRDefault="00BD3FB8" w:rsidP="00BD3F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l’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>inesistenza della condizione di incapacità a contrattare con la pubblica amministrazione, di cui agli art.120 e seguenti della legge 24.11.1981, n.689, e di ogni altra situazione considerata dalla legge pregiudizievole o limitativa della capacità contrattuale;</w:t>
      </w:r>
    </w:p>
    <w:p w:rsidR="00BD3FB8" w:rsidRPr="00205393" w:rsidRDefault="00BD3FB8" w:rsidP="00BD3F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>l’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inesistenza di impedimenti derivanti dalla sottoposizione a misure cautelari antimafia; </w:t>
      </w:r>
    </w:p>
    <w:p w:rsidR="00BD3FB8" w:rsidRPr="00205393" w:rsidRDefault="00BD3FB8" w:rsidP="00BD3FB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>l’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inesistenza di procedure concorsuali o fallimentari (solo se imprese); </w:t>
      </w:r>
    </w:p>
    <w:p w:rsidR="00BD3FB8" w:rsidRPr="00205393" w:rsidRDefault="00BD3FB8" w:rsidP="00BD3F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053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se</w:t>
      </w:r>
      <w:proofErr w:type="gramEnd"/>
      <w:r w:rsidRPr="0020539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 persone giuridiche</w:t>
      </w:r>
    </w:p>
    <w:p w:rsidR="00BD3FB8" w:rsidRPr="00205393" w:rsidRDefault="00BD3FB8" w:rsidP="00BD3FB8">
      <w:pPr>
        <w:numPr>
          <w:ilvl w:val="0"/>
          <w:numId w:val="3"/>
        </w:numPr>
        <w:shd w:val="clear" w:color="auto" w:fill="FFFFFF"/>
        <w:spacing w:after="0" w:line="240" w:lineRule="auto"/>
        <w:ind w:left="102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oltre alle autocertificazioni anzidette riferite ai soggetti muniti di potere di </w:t>
      </w: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>rappresentanza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D3FB8" w:rsidRPr="00205393" w:rsidRDefault="00BD3FB8" w:rsidP="00BD3FB8">
      <w:pPr>
        <w:shd w:val="clear" w:color="auto" w:fill="FFFFFF"/>
        <w:spacing w:after="0" w:line="240" w:lineRule="auto"/>
        <w:ind w:left="102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>dovrà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attestato il nominativo del legale rappresentante o dei legali rappresentanti; </w:t>
      </w:r>
    </w:p>
    <w:p w:rsidR="00BD3FB8" w:rsidRPr="00205393" w:rsidRDefault="00BD3FB8" w:rsidP="00BD3F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3FB8" w:rsidRPr="00205393" w:rsidRDefault="00BD3FB8" w:rsidP="00BD3F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539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Art. </w:t>
      </w:r>
      <w:proofErr w:type="gramStart"/>
      <w:r w:rsidRPr="0020539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9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L’offerta dovrà, inoltre, contenere l’assunzione di tutte le responsabilità inerenti e conseguenti al messaggio pubblicitario ed alle relative autorizzazioni.</w:t>
      </w:r>
    </w:p>
    <w:p w:rsidR="00E11CCA" w:rsidRPr="00205393" w:rsidRDefault="00B63F55" w:rsidP="00E11CCA">
      <w:pPr>
        <w:pStyle w:val="NormaleWeb"/>
        <w:shd w:val="clear" w:color="auto" w:fill="FFFFFF"/>
        <w:jc w:val="both"/>
      </w:pPr>
      <w:r w:rsidRPr="00205393">
        <w:rPr>
          <w:b/>
        </w:rPr>
        <w:t xml:space="preserve">Art. </w:t>
      </w:r>
      <w:proofErr w:type="gramStart"/>
      <w:r w:rsidRPr="00205393">
        <w:rPr>
          <w:b/>
        </w:rPr>
        <w:t>10</w:t>
      </w:r>
      <w:proofErr w:type="gramEnd"/>
      <w:r w:rsidRPr="00205393">
        <w:t xml:space="preserve"> </w:t>
      </w:r>
      <w:r w:rsidR="00BD3FB8" w:rsidRPr="00205393">
        <w:t>L’offerta di sponsorizzazione, previa istruttoria</w:t>
      </w:r>
      <w:r w:rsidR="00E11CCA" w:rsidRPr="00205393">
        <w:t xml:space="preserve"> dell’ufficio, è approvata dal D</w:t>
      </w:r>
      <w:r w:rsidR="00BD3FB8" w:rsidRPr="00205393">
        <w:t>irigente scolastico</w:t>
      </w:r>
      <w:r w:rsidR="00E11CCA" w:rsidRPr="00205393">
        <w:t xml:space="preserve"> al quale è riservata la decisione di rifiutare qualsiasi sponsorizzazione qualora:</w:t>
      </w:r>
    </w:p>
    <w:p w:rsidR="00E11CCA" w:rsidRPr="00205393" w:rsidRDefault="00E11CCA" w:rsidP="00E11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>ravvisi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 messaggio pubblicitario contenuti contrastanti con le finalità della scuola o con quanto enunciato nel Piano dell’offerta Formativa; </w:t>
      </w:r>
    </w:p>
    <w:p w:rsidR="00E11CCA" w:rsidRPr="00205393" w:rsidRDefault="00E11CCA" w:rsidP="00E11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>ritenga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possa derivare un conflitto d’interesse fra l’attività pubblica e quella privata; </w:t>
      </w:r>
    </w:p>
    <w:p w:rsidR="00E11CCA" w:rsidRPr="00205393" w:rsidRDefault="00E11CCA" w:rsidP="00E11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>ravvisi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 messaggio pubblicitario un possibile pregiudizio o danno alla sua immagine o alle proprie iniziative; </w:t>
      </w:r>
    </w:p>
    <w:p w:rsidR="00E11CCA" w:rsidRPr="00205393" w:rsidRDefault="00E11CCA" w:rsidP="00E11C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>la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reputi inaccettabile per motivi di opportunità generale. </w:t>
      </w:r>
    </w:p>
    <w:p w:rsidR="00B63F55" w:rsidRPr="00205393" w:rsidRDefault="003061B8" w:rsidP="003061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0539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Art. </w:t>
      </w:r>
      <w:proofErr w:type="gramStart"/>
      <w:r w:rsidRPr="0020539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11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è ammesso l’uso delle immagini degli alunni della scuola da parte degli sponsor.</w:t>
      </w:r>
    </w:p>
    <w:p w:rsidR="00D97813" w:rsidRPr="00205393" w:rsidRDefault="00B63F55" w:rsidP="00425893">
      <w:pPr>
        <w:jc w:val="both"/>
        <w:rPr>
          <w:rFonts w:ascii="Times New Roman" w:hAnsi="Times New Roman" w:cs="Times New Roman"/>
          <w:sz w:val="24"/>
          <w:szCs w:val="24"/>
        </w:rPr>
      </w:pPr>
      <w:r w:rsidRPr="0020539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Art.1</w:t>
      </w:r>
      <w:r w:rsidR="003061B8" w:rsidRPr="0020539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</w:t>
      </w:r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Dirigente scolastico annualmente </w:t>
      </w:r>
      <w:proofErr w:type="gramStart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>relazionerà</w:t>
      </w:r>
      <w:proofErr w:type="gramEnd"/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Consiglio d’Istituto sulle sponsorizzazioni </w:t>
      </w:r>
      <w:r w:rsidR="003061B8"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accettate </w:t>
      </w:r>
      <w:r w:rsidRPr="00205393">
        <w:rPr>
          <w:rFonts w:ascii="Times New Roman" w:eastAsia="Times New Roman" w:hAnsi="Times New Roman" w:cs="Times New Roman"/>
          <w:sz w:val="24"/>
          <w:szCs w:val="24"/>
          <w:lang w:eastAsia="it-IT"/>
        </w:rPr>
        <w:t>nell’anno scolastico.</w:t>
      </w:r>
    </w:p>
    <w:p w:rsidR="00425893" w:rsidRPr="00205393" w:rsidRDefault="00425893" w:rsidP="0042589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25893" w:rsidRPr="00205393" w:rsidSect="005B7D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5075C"/>
    <w:multiLevelType w:val="multilevel"/>
    <w:tmpl w:val="E9E0F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DB1448"/>
    <w:multiLevelType w:val="hybridMultilevel"/>
    <w:tmpl w:val="91F85B1C"/>
    <w:lvl w:ilvl="0" w:tplc="0410000F">
      <w:start w:val="1"/>
      <w:numFmt w:val="decimal"/>
      <w:lvlText w:val="%1."/>
      <w:lvlJc w:val="left"/>
      <w:pPr>
        <w:ind w:left="1380" w:hanging="360"/>
      </w:pPr>
    </w:lvl>
    <w:lvl w:ilvl="1" w:tplc="04100019" w:tentative="1">
      <w:start w:val="1"/>
      <w:numFmt w:val="lowerLetter"/>
      <w:lvlText w:val="%2."/>
      <w:lvlJc w:val="left"/>
      <w:pPr>
        <w:ind w:left="2100" w:hanging="360"/>
      </w:pPr>
    </w:lvl>
    <w:lvl w:ilvl="2" w:tplc="0410001B" w:tentative="1">
      <w:start w:val="1"/>
      <w:numFmt w:val="lowerRoman"/>
      <w:lvlText w:val="%3."/>
      <w:lvlJc w:val="right"/>
      <w:pPr>
        <w:ind w:left="2820" w:hanging="180"/>
      </w:pPr>
    </w:lvl>
    <w:lvl w:ilvl="3" w:tplc="0410000F" w:tentative="1">
      <w:start w:val="1"/>
      <w:numFmt w:val="decimal"/>
      <w:lvlText w:val="%4."/>
      <w:lvlJc w:val="left"/>
      <w:pPr>
        <w:ind w:left="3540" w:hanging="360"/>
      </w:pPr>
    </w:lvl>
    <w:lvl w:ilvl="4" w:tplc="04100019" w:tentative="1">
      <w:start w:val="1"/>
      <w:numFmt w:val="lowerLetter"/>
      <w:lvlText w:val="%5."/>
      <w:lvlJc w:val="left"/>
      <w:pPr>
        <w:ind w:left="4260" w:hanging="360"/>
      </w:pPr>
    </w:lvl>
    <w:lvl w:ilvl="5" w:tplc="0410001B" w:tentative="1">
      <w:start w:val="1"/>
      <w:numFmt w:val="lowerRoman"/>
      <w:lvlText w:val="%6."/>
      <w:lvlJc w:val="right"/>
      <w:pPr>
        <w:ind w:left="4980" w:hanging="180"/>
      </w:pPr>
    </w:lvl>
    <w:lvl w:ilvl="6" w:tplc="0410000F" w:tentative="1">
      <w:start w:val="1"/>
      <w:numFmt w:val="decimal"/>
      <w:lvlText w:val="%7."/>
      <w:lvlJc w:val="left"/>
      <w:pPr>
        <w:ind w:left="5700" w:hanging="360"/>
      </w:pPr>
    </w:lvl>
    <w:lvl w:ilvl="7" w:tplc="04100019" w:tentative="1">
      <w:start w:val="1"/>
      <w:numFmt w:val="lowerLetter"/>
      <w:lvlText w:val="%8."/>
      <w:lvlJc w:val="left"/>
      <w:pPr>
        <w:ind w:left="6420" w:hanging="360"/>
      </w:pPr>
    </w:lvl>
    <w:lvl w:ilvl="8" w:tplc="0410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>
    <w:nsid w:val="5E715809"/>
    <w:multiLevelType w:val="multilevel"/>
    <w:tmpl w:val="55DC6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3523DA"/>
    <w:multiLevelType w:val="multilevel"/>
    <w:tmpl w:val="AA782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9110B1"/>
    <w:multiLevelType w:val="multilevel"/>
    <w:tmpl w:val="2F180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425893"/>
    <w:rsid w:val="00205393"/>
    <w:rsid w:val="003061B8"/>
    <w:rsid w:val="00425893"/>
    <w:rsid w:val="005B7DA7"/>
    <w:rsid w:val="005C3C6C"/>
    <w:rsid w:val="00707677"/>
    <w:rsid w:val="00B63F55"/>
    <w:rsid w:val="00BD3FB8"/>
    <w:rsid w:val="00D364A1"/>
    <w:rsid w:val="00D97813"/>
    <w:rsid w:val="00E11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7D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D3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D3FB8"/>
    <w:rPr>
      <w:b/>
      <w:bCs/>
    </w:rPr>
  </w:style>
  <w:style w:type="character" w:styleId="Enfasicorsivo">
    <w:name w:val="Emphasis"/>
    <w:basedOn w:val="Carpredefinitoparagrafo"/>
    <w:uiPriority w:val="20"/>
    <w:qFormat/>
    <w:rsid w:val="00BD3F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9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3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131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480777970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046691">
                          <w:marLeft w:val="0"/>
                          <w:marRight w:val="0"/>
                          <w:marTop w:val="30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7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208256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48574395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594801">
                          <w:marLeft w:val="0"/>
                          <w:marRight w:val="0"/>
                          <w:marTop w:val="30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8</cp:revision>
  <dcterms:created xsi:type="dcterms:W3CDTF">2014-05-12T14:10:00Z</dcterms:created>
  <dcterms:modified xsi:type="dcterms:W3CDTF">2014-05-13T07:23:00Z</dcterms:modified>
</cp:coreProperties>
</file>