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7B6F" w:rsidRDefault="002A7B6F">
      <w:pPr>
        <w:pStyle w:val="Corpotesto"/>
        <w:spacing w:before="5"/>
        <w:rPr>
          <w:rFonts w:ascii="Times New Roman"/>
          <w:sz w:val="12"/>
        </w:rPr>
      </w:pPr>
      <w:bookmarkStart w:id="0" w:name="_GoBack"/>
      <w:bookmarkEnd w:id="0"/>
    </w:p>
    <w:p w:rsidR="005954C0" w:rsidRPr="005954C0" w:rsidRDefault="005954C0" w:rsidP="005954C0">
      <w:pPr>
        <w:spacing w:before="5"/>
        <w:rPr>
          <w:rFonts w:ascii="Times New Roman"/>
          <w:sz w:val="12"/>
          <w:szCs w:val="18"/>
        </w:rPr>
      </w:pPr>
    </w:p>
    <w:p w:rsidR="005954C0" w:rsidRPr="005954C0" w:rsidRDefault="005954C0" w:rsidP="005954C0">
      <w:pPr>
        <w:ind w:left="1074"/>
        <w:rPr>
          <w:rFonts w:ascii="Times New Roman"/>
          <w:sz w:val="20"/>
          <w:szCs w:val="18"/>
        </w:rPr>
      </w:pPr>
    </w:p>
    <w:p w:rsidR="005954C0" w:rsidRPr="005954C0" w:rsidRDefault="005954C0" w:rsidP="005954C0">
      <w:pPr>
        <w:rPr>
          <w:rFonts w:ascii="Times New Roman"/>
          <w:sz w:val="20"/>
          <w:szCs w:val="18"/>
        </w:rPr>
      </w:pPr>
    </w:p>
    <w:p w:rsidR="005954C0" w:rsidRPr="005954C0" w:rsidRDefault="005954C0" w:rsidP="005954C0">
      <w:pPr>
        <w:jc w:val="both"/>
        <w:rPr>
          <w:rFonts w:ascii="Times New Roman" w:eastAsia="Times New Roman" w:hAnsi="Times New Roman" w:cs="Times New Roman"/>
          <w:sz w:val="20"/>
          <w:szCs w:val="20"/>
        </w:rPr>
      </w:pPr>
    </w:p>
    <w:p w:rsidR="005954C0" w:rsidRPr="005954C0" w:rsidRDefault="005954C0" w:rsidP="005954C0">
      <w:pPr>
        <w:keepNext/>
        <w:pBdr>
          <w:bottom w:val="single" w:sz="6" w:space="0" w:color="auto"/>
        </w:pBdr>
        <w:adjustRightInd w:val="0"/>
        <w:jc w:val="center"/>
        <w:rPr>
          <w:rFonts w:ascii="Times New Roman" w:eastAsia="Times New Roman" w:hAnsi="Times New Roman" w:cs="Times New Roman"/>
          <w:b/>
          <w:bCs/>
          <w:sz w:val="28"/>
          <w:szCs w:val="28"/>
        </w:rPr>
      </w:pPr>
      <w:r w:rsidRPr="005954C0">
        <w:rPr>
          <w:rFonts w:eastAsia="Times New Roman"/>
          <w:noProof/>
          <w:sz w:val="20"/>
          <w:szCs w:val="20"/>
          <w:lang w:bidi="ar-SA"/>
        </w:rPr>
        <w:drawing>
          <wp:inline distT="0" distB="0" distL="0" distR="0" wp14:anchorId="51B58CCF" wp14:editId="3CE7C647">
            <wp:extent cx="1149350" cy="744855"/>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9350" cy="744855"/>
                    </a:xfrm>
                    <a:prstGeom prst="rect">
                      <a:avLst/>
                    </a:prstGeom>
                    <a:noFill/>
                    <a:ln>
                      <a:noFill/>
                    </a:ln>
                  </pic:spPr>
                </pic:pic>
              </a:graphicData>
            </a:graphic>
          </wp:inline>
        </w:drawing>
      </w:r>
    </w:p>
    <w:p w:rsidR="005954C0" w:rsidRPr="005954C0" w:rsidRDefault="005954C0" w:rsidP="005954C0">
      <w:pPr>
        <w:keepNext/>
        <w:pBdr>
          <w:bottom w:val="single" w:sz="6" w:space="0" w:color="auto"/>
        </w:pBdr>
        <w:adjustRightInd w:val="0"/>
        <w:jc w:val="center"/>
        <w:rPr>
          <w:rFonts w:ascii="Times New Roman" w:eastAsia="Times New Roman" w:hAnsi="Times New Roman" w:cs="Times New Roman"/>
          <w:b/>
          <w:bCs/>
          <w:sz w:val="28"/>
          <w:szCs w:val="28"/>
        </w:rPr>
      </w:pPr>
      <w:r w:rsidRPr="005954C0">
        <w:rPr>
          <w:rFonts w:ascii="Times New Roman" w:eastAsia="Times New Roman" w:hAnsi="Times New Roman" w:cs="Times New Roman"/>
          <w:b/>
          <w:bCs/>
          <w:sz w:val="28"/>
          <w:szCs w:val="28"/>
        </w:rPr>
        <w:t>ISTITUTO COMPRENSIVO STATALE</w:t>
      </w:r>
    </w:p>
    <w:p w:rsidR="005954C0" w:rsidRPr="005954C0" w:rsidRDefault="005954C0" w:rsidP="005954C0">
      <w:pPr>
        <w:keepNext/>
        <w:pBdr>
          <w:bottom w:val="single" w:sz="6" w:space="0" w:color="auto"/>
        </w:pBdr>
        <w:adjustRightInd w:val="0"/>
        <w:jc w:val="center"/>
        <w:rPr>
          <w:rFonts w:ascii="Times New Roman" w:eastAsia="Times New Roman" w:hAnsi="Times New Roman" w:cs="Times New Roman"/>
          <w:b/>
          <w:bCs/>
          <w:sz w:val="28"/>
          <w:szCs w:val="28"/>
        </w:rPr>
      </w:pPr>
      <w:r w:rsidRPr="005954C0">
        <w:rPr>
          <w:rFonts w:ascii="Times New Roman" w:eastAsia="Times New Roman" w:hAnsi="Times New Roman" w:cs="Times New Roman"/>
          <w:sz w:val="28"/>
          <w:szCs w:val="28"/>
        </w:rPr>
        <w:t>“</w:t>
      </w:r>
      <w:r w:rsidRPr="005954C0">
        <w:rPr>
          <w:rFonts w:ascii="Times New Roman" w:eastAsia="Times New Roman" w:hAnsi="Times New Roman" w:cs="Times New Roman"/>
          <w:b/>
          <w:bCs/>
          <w:sz w:val="28"/>
          <w:szCs w:val="28"/>
        </w:rPr>
        <w:t>GIOVANNI XXIII</w:t>
      </w:r>
      <w:r w:rsidRPr="005954C0">
        <w:rPr>
          <w:rFonts w:ascii="Times New Roman" w:eastAsia="Times New Roman" w:hAnsi="Times New Roman" w:cs="Times New Roman"/>
          <w:sz w:val="28"/>
          <w:szCs w:val="28"/>
        </w:rPr>
        <w:t>”</w:t>
      </w:r>
    </w:p>
    <w:p w:rsidR="005954C0" w:rsidRPr="005954C0" w:rsidRDefault="005954C0" w:rsidP="005954C0">
      <w:pPr>
        <w:keepNext/>
        <w:pBdr>
          <w:bottom w:val="single" w:sz="6" w:space="0" w:color="auto"/>
        </w:pBdr>
        <w:adjustRightInd w:val="0"/>
        <w:jc w:val="both"/>
        <w:rPr>
          <w:rFonts w:ascii="Times New Roman" w:eastAsia="Times New Roman" w:hAnsi="Times New Roman" w:cs="Times New Roman"/>
          <w:sz w:val="20"/>
          <w:szCs w:val="20"/>
        </w:rPr>
      </w:pPr>
      <w:r w:rsidRPr="005954C0">
        <w:rPr>
          <w:rFonts w:ascii="Times New Roman" w:eastAsia="Times New Roman" w:hAnsi="Times New Roman" w:cs="Times New Roman"/>
          <w:sz w:val="20"/>
          <w:szCs w:val="20"/>
        </w:rPr>
        <w:t xml:space="preserve">  (80029) SANT’ANTIMO VIA ROMA-- NA-   N 64 –  DISTRETTO 27-. tel –fax 081/5056111</w:t>
      </w:r>
    </w:p>
    <w:p w:rsidR="005954C0" w:rsidRPr="005954C0" w:rsidRDefault="005954C0" w:rsidP="005954C0">
      <w:pPr>
        <w:keepNext/>
        <w:pBdr>
          <w:bottom w:val="single" w:sz="6" w:space="0" w:color="auto"/>
        </w:pBdr>
        <w:adjustRightInd w:val="0"/>
        <w:jc w:val="both"/>
        <w:rPr>
          <w:rFonts w:ascii="Times New Roman" w:eastAsia="Times New Roman" w:hAnsi="Times New Roman" w:cs="Times New Roman"/>
          <w:b/>
          <w:bCs/>
          <w:sz w:val="20"/>
          <w:szCs w:val="20"/>
          <w:lang w:val="de-DE"/>
        </w:rPr>
      </w:pPr>
      <w:r w:rsidRPr="005954C0">
        <w:rPr>
          <w:rFonts w:ascii="Times New Roman" w:eastAsia="Times New Roman" w:hAnsi="Times New Roman" w:cs="Times New Roman"/>
          <w:color w:val="0000FF"/>
          <w:sz w:val="20"/>
          <w:szCs w:val="20"/>
          <w:lang w:val="de-DE"/>
        </w:rPr>
        <w:t>C.F. 95186850632                                                                                                                     COD MIN</w:t>
      </w:r>
      <w:r w:rsidRPr="005954C0">
        <w:rPr>
          <w:rFonts w:ascii="Times New Roman" w:eastAsia="Times New Roman" w:hAnsi="Times New Roman" w:cs="Times New Roman"/>
          <w:sz w:val="20"/>
          <w:szCs w:val="20"/>
          <w:lang w:val="de-DE"/>
        </w:rPr>
        <w:t xml:space="preserve"> </w:t>
      </w:r>
      <w:r w:rsidRPr="005954C0">
        <w:rPr>
          <w:rFonts w:ascii="Times New Roman" w:eastAsia="Times New Roman" w:hAnsi="Times New Roman" w:cs="Times New Roman"/>
          <w:color w:val="0000FF"/>
          <w:sz w:val="20"/>
          <w:szCs w:val="20"/>
          <w:lang w:val="de-DE"/>
        </w:rPr>
        <w:t>NAIC8F2008</w:t>
      </w:r>
    </w:p>
    <w:p w:rsidR="005954C0" w:rsidRPr="005954C0" w:rsidRDefault="005954C0" w:rsidP="005954C0">
      <w:pPr>
        <w:keepNext/>
        <w:pBdr>
          <w:bottom w:val="single" w:sz="6" w:space="0" w:color="auto"/>
        </w:pBdr>
        <w:adjustRightInd w:val="0"/>
        <w:jc w:val="both"/>
        <w:rPr>
          <w:rFonts w:ascii="Times New Roman" w:eastAsia="Times New Roman" w:hAnsi="Times New Roman" w:cs="Times New Roman"/>
          <w:b/>
          <w:bCs/>
          <w:color w:val="0000FF"/>
          <w:sz w:val="20"/>
          <w:szCs w:val="20"/>
          <w:lang w:val="de-DE"/>
        </w:rPr>
      </w:pPr>
      <w:r w:rsidRPr="005954C0">
        <w:rPr>
          <w:rFonts w:ascii="Times New Roman" w:eastAsia="Times New Roman" w:hAnsi="Times New Roman" w:cs="Times New Roman"/>
          <w:color w:val="7F7F7F"/>
          <w:sz w:val="20"/>
          <w:szCs w:val="20"/>
          <w:lang w:val="de-DE"/>
        </w:rPr>
        <w:t>E-MAIL</w:t>
      </w:r>
      <w:r w:rsidRPr="005954C0">
        <w:rPr>
          <w:rFonts w:ascii="Times New Roman" w:eastAsia="Times New Roman" w:hAnsi="Times New Roman" w:cs="Times New Roman"/>
          <w:b/>
          <w:bCs/>
          <w:color w:val="0000FF"/>
          <w:sz w:val="20"/>
          <w:szCs w:val="20"/>
          <w:u w:val="single"/>
          <w:lang w:val="de-DE"/>
        </w:rPr>
        <w:t>naic8f2008@istruzione.it</w:t>
      </w:r>
      <w:r w:rsidRPr="005954C0">
        <w:rPr>
          <w:rFonts w:ascii="Times New Roman" w:eastAsia="Times New Roman" w:hAnsi="Times New Roman" w:cs="Times New Roman"/>
          <w:b/>
          <w:bCs/>
          <w:sz w:val="20"/>
          <w:szCs w:val="20"/>
          <w:lang w:val="de-DE"/>
        </w:rPr>
        <w:t xml:space="preserve"> ______________________________________________</w:t>
      </w:r>
      <w:r w:rsidRPr="005954C0">
        <w:rPr>
          <w:rFonts w:ascii="Times New Roman" w:eastAsia="Times New Roman" w:hAnsi="Times New Roman" w:cs="Times New Roman"/>
          <w:b/>
          <w:bCs/>
          <w:color w:val="7F7F7F"/>
          <w:sz w:val="20"/>
          <w:szCs w:val="20"/>
          <w:lang w:val="de-DE"/>
        </w:rPr>
        <w:t xml:space="preserve"> </w:t>
      </w:r>
      <w:r w:rsidRPr="005954C0">
        <w:rPr>
          <w:rFonts w:ascii="Times New Roman" w:eastAsia="Times New Roman" w:hAnsi="Times New Roman" w:cs="Times New Roman"/>
          <w:b/>
          <w:bCs/>
          <w:color w:val="0000FF"/>
          <w:sz w:val="20"/>
          <w:szCs w:val="20"/>
          <w:lang w:val="de-DE"/>
        </w:rPr>
        <w:t>www.g23.it</w:t>
      </w:r>
    </w:p>
    <w:p w:rsidR="005954C0" w:rsidRPr="005954C0" w:rsidRDefault="005954C0" w:rsidP="005954C0">
      <w:pPr>
        <w:jc w:val="both"/>
        <w:rPr>
          <w:rFonts w:ascii="Times New Roman" w:eastAsia="Times New Roman" w:hAnsi="Times New Roman" w:cs="Times New Roman"/>
          <w:b/>
          <w:sz w:val="28"/>
          <w:szCs w:val="28"/>
          <w:lang w:val="de-DE"/>
        </w:rPr>
      </w:pPr>
    </w:p>
    <w:p w:rsidR="002A7B6F" w:rsidRPr="005954C0" w:rsidRDefault="002A7B6F" w:rsidP="005954C0">
      <w:pPr>
        <w:pStyle w:val="Corpotesto"/>
        <w:ind w:left="1044"/>
        <w:jc w:val="center"/>
        <w:rPr>
          <w:rFonts w:ascii="Times New Roman"/>
          <w:sz w:val="20"/>
          <w:lang w:val="de-DE"/>
        </w:rPr>
      </w:pPr>
    </w:p>
    <w:p w:rsidR="002A7B6F" w:rsidRPr="005954C0" w:rsidRDefault="002A7B6F">
      <w:pPr>
        <w:pStyle w:val="Corpotesto"/>
        <w:spacing w:before="1"/>
        <w:rPr>
          <w:rFonts w:ascii="Times New Roman"/>
          <w:sz w:val="21"/>
          <w:lang w:val="en-US"/>
        </w:rPr>
      </w:pPr>
    </w:p>
    <w:p w:rsidR="002A7B6F" w:rsidRDefault="002422D8">
      <w:pPr>
        <w:spacing w:before="26"/>
        <w:ind w:left="1108"/>
        <w:rPr>
          <w:rFonts w:ascii="Trebuchet MS"/>
          <w:b/>
          <w:sz w:val="40"/>
        </w:rPr>
      </w:pPr>
      <w:r>
        <w:rPr>
          <w:rFonts w:ascii="Trebuchet MS"/>
          <w:b/>
          <w:color w:val="001F5F"/>
          <w:sz w:val="40"/>
        </w:rPr>
        <w:t>Allegato n.</w:t>
      </w:r>
      <w:r>
        <w:rPr>
          <w:rFonts w:ascii="Trebuchet MS"/>
          <w:b/>
          <w:color w:val="001F5F"/>
          <w:spacing w:val="-66"/>
          <w:sz w:val="40"/>
        </w:rPr>
        <w:t xml:space="preserve"> </w:t>
      </w:r>
      <w:r>
        <w:rPr>
          <w:rFonts w:ascii="Trebuchet MS"/>
          <w:b/>
          <w:color w:val="001F5F"/>
          <w:sz w:val="40"/>
        </w:rPr>
        <w:t>8</w:t>
      </w:r>
    </w:p>
    <w:p w:rsidR="002A7B6F" w:rsidRDefault="002A7B6F">
      <w:pPr>
        <w:pStyle w:val="Corpotesto"/>
        <w:rPr>
          <w:rFonts w:ascii="Trebuchet MS"/>
          <w:b/>
          <w:sz w:val="40"/>
        </w:rPr>
      </w:pPr>
    </w:p>
    <w:p w:rsidR="002A7B6F" w:rsidRDefault="002A7B6F">
      <w:pPr>
        <w:pStyle w:val="Corpotesto"/>
        <w:rPr>
          <w:rFonts w:ascii="Trebuchet MS"/>
          <w:b/>
          <w:sz w:val="40"/>
        </w:rPr>
      </w:pPr>
    </w:p>
    <w:p w:rsidR="002A7B6F" w:rsidRDefault="002A7B6F">
      <w:pPr>
        <w:pStyle w:val="Corpotesto"/>
        <w:rPr>
          <w:rFonts w:ascii="Trebuchet MS"/>
          <w:b/>
          <w:sz w:val="40"/>
        </w:rPr>
      </w:pPr>
    </w:p>
    <w:p w:rsidR="002A7B6F" w:rsidRDefault="002A7B6F">
      <w:pPr>
        <w:pStyle w:val="Corpotesto"/>
        <w:spacing w:before="11"/>
        <w:rPr>
          <w:rFonts w:ascii="Trebuchet MS"/>
          <w:b/>
          <w:sz w:val="36"/>
        </w:rPr>
      </w:pPr>
    </w:p>
    <w:p w:rsidR="002A7B6F" w:rsidRDefault="002422D8">
      <w:pPr>
        <w:spacing w:line="348" w:lineRule="auto"/>
        <w:ind w:left="2224" w:right="1359" w:firstLine="1011"/>
        <w:rPr>
          <w:rFonts w:ascii="Trebuchet MS"/>
          <w:b/>
          <w:sz w:val="72"/>
        </w:rPr>
      </w:pPr>
      <w:r>
        <w:rPr>
          <w:rFonts w:ascii="Trebuchet MS"/>
          <w:b/>
          <w:color w:val="001F5F"/>
          <w:sz w:val="72"/>
        </w:rPr>
        <w:t xml:space="preserve">REGOLAMENTO </w:t>
      </w:r>
      <w:r>
        <w:rPr>
          <w:rFonts w:ascii="Trebuchet MS"/>
          <w:b/>
          <w:color w:val="001F5F"/>
          <w:w w:val="95"/>
          <w:sz w:val="72"/>
        </w:rPr>
        <w:t>PER</w:t>
      </w:r>
      <w:r>
        <w:rPr>
          <w:rFonts w:ascii="Trebuchet MS"/>
          <w:b/>
          <w:color w:val="001F5F"/>
          <w:spacing w:val="-126"/>
          <w:w w:val="95"/>
          <w:sz w:val="72"/>
        </w:rPr>
        <w:t xml:space="preserve"> </w:t>
      </w:r>
      <w:r>
        <w:rPr>
          <w:rFonts w:ascii="Trebuchet MS"/>
          <w:b/>
          <w:color w:val="001F5F"/>
          <w:w w:val="95"/>
          <w:sz w:val="72"/>
        </w:rPr>
        <w:t>LO</w:t>
      </w:r>
      <w:r>
        <w:rPr>
          <w:rFonts w:ascii="Trebuchet MS"/>
          <w:b/>
          <w:color w:val="001F5F"/>
          <w:spacing w:val="-125"/>
          <w:w w:val="95"/>
          <w:sz w:val="72"/>
        </w:rPr>
        <w:t xml:space="preserve"> </w:t>
      </w:r>
      <w:r>
        <w:rPr>
          <w:rFonts w:ascii="Trebuchet MS"/>
          <w:b/>
          <w:color w:val="001F5F"/>
          <w:w w:val="95"/>
          <w:sz w:val="72"/>
        </w:rPr>
        <w:t>SVOLGIMENTO</w:t>
      </w:r>
    </w:p>
    <w:p w:rsidR="002A7B6F" w:rsidRDefault="002422D8">
      <w:pPr>
        <w:spacing w:line="826" w:lineRule="exact"/>
        <w:ind w:left="1557"/>
        <w:rPr>
          <w:b/>
          <w:sz w:val="72"/>
        </w:rPr>
      </w:pPr>
      <w:r>
        <w:rPr>
          <w:b/>
          <w:color w:val="001F5F"/>
          <w:w w:val="85"/>
          <w:sz w:val="72"/>
        </w:rPr>
        <w:t>DELL’ATTIVITA’</w:t>
      </w:r>
      <w:r>
        <w:rPr>
          <w:b/>
          <w:color w:val="001F5F"/>
          <w:spacing w:val="-70"/>
          <w:w w:val="85"/>
          <w:sz w:val="72"/>
        </w:rPr>
        <w:t xml:space="preserve"> </w:t>
      </w:r>
      <w:r>
        <w:rPr>
          <w:b/>
          <w:color w:val="001F5F"/>
          <w:w w:val="85"/>
          <w:sz w:val="72"/>
        </w:rPr>
        <w:t>NEGOZIALE</w:t>
      </w:r>
    </w:p>
    <w:p w:rsidR="002A7B6F" w:rsidRDefault="002A7B6F">
      <w:pPr>
        <w:pStyle w:val="Corpotesto"/>
        <w:rPr>
          <w:b/>
          <w:sz w:val="72"/>
        </w:rPr>
      </w:pPr>
    </w:p>
    <w:p w:rsidR="002A7B6F" w:rsidRDefault="002A7B6F">
      <w:pPr>
        <w:pStyle w:val="Corpotesto"/>
        <w:spacing w:before="8"/>
        <w:rPr>
          <w:b/>
          <w:sz w:val="95"/>
        </w:rPr>
      </w:pPr>
    </w:p>
    <w:p w:rsidR="002A7B6F" w:rsidRDefault="002422D8">
      <w:pPr>
        <w:pStyle w:val="Titolo1"/>
        <w:numPr>
          <w:ilvl w:val="0"/>
          <w:numId w:val="12"/>
        </w:numPr>
        <w:tabs>
          <w:tab w:val="left" w:pos="617"/>
        </w:tabs>
        <w:spacing w:before="0"/>
        <w:ind w:hanging="360"/>
      </w:pPr>
      <w:r>
        <w:rPr>
          <w:color w:val="001F5F"/>
        </w:rPr>
        <w:t>FORNITURA</w:t>
      </w:r>
      <w:r>
        <w:rPr>
          <w:color w:val="001F5F"/>
          <w:spacing w:val="-34"/>
        </w:rPr>
        <w:t xml:space="preserve"> </w:t>
      </w:r>
      <w:r>
        <w:rPr>
          <w:color w:val="001F5F"/>
        </w:rPr>
        <w:t>DI</w:t>
      </w:r>
      <w:r>
        <w:rPr>
          <w:color w:val="001F5F"/>
          <w:spacing w:val="-32"/>
        </w:rPr>
        <w:t xml:space="preserve"> </w:t>
      </w:r>
      <w:r>
        <w:rPr>
          <w:color w:val="001F5F"/>
        </w:rPr>
        <w:t>BENI</w:t>
      </w:r>
      <w:r>
        <w:rPr>
          <w:color w:val="001F5F"/>
          <w:spacing w:val="-32"/>
        </w:rPr>
        <w:t xml:space="preserve"> </w:t>
      </w:r>
      <w:r>
        <w:rPr>
          <w:color w:val="001F5F"/>
        </w:rPr>
        <w:t>E</w:t>
      </w:r>
      <w:r>
        <w:rPr>
          <w:color w:val="001F5F"/>
          <w:spacing w:val="-32"/>
        </w:rPr>
        <w:t xml:space="preserve"> </w:t>
      </w:r>
      <w:r>
        <w:rPr>
          <w:color w:val="001F5F"/>
        </w:rPr>
        <w:t>SERVIZI</w:t>
      </w:r>
    </w:p>
    <w:p w:rsidR="002A7B6F" w:rsidRDefault="002422D8">
      <w:pPr>
        <w:pStyle w:val="Paragrafoelenco"/>
        <w:numPr>
          <w:ilvl w:val="0"/>
          <w:numId w:val="12"/>
        </w:numPr>
        <w:tabs>
          <w:tab w:val="left" w:pos="617"/>
        </w:tabs>
        <w:spacing w:before="289"/>
        <w:ind w:hanging="360"/>
        <w:rPr>
          <w:rFonts w:ascii="Trebuchet MS"/>
          <w:b/>
          <w:sz w:val="36"/>
        </w:rPr>
      </w:pPr>
      <w:r>
        <w:rPr>
          <w:rFonts w:ascii="Trebuchet MS"/>
          <w:b/>
          <w:color w:val="001F5F"/>
          <w:sz w:val="36"/>
        </w:rPr>
        <w:t>INCARICHI</w:t>
      </w:r>
      <w:r>
        <w:rPr>
          <w:rFonts w:ascii="Trebuchet MS"/>
          <w:b/>
          <w:color w:val="001F5F"/>
          <w:spacing w:val="-35"/>
          <w:sz w:val="36"/>
        </w:rPr>
        <w:t xml:space="preserve"> </w:t>
      </w:r>
      <w:r>
        <w:rPr>
          <w:rFonts w:ascii="Trebuchet MS"/>
          <w:b/>
          <w:color w:val="001F5F"/>
          <w:sz w:val="36"/>
        </w:rPr>
        <w:t>AGLI</w:t>
      </w:r>
      <w:r>
        <w:rPr>
          <w:rFonts w:ascii="Trebuchet MS"/>
          <w:b/>
          <w:color w:val="001F5F"/>
          <w:spacing w:val="-35"/>
          <w:sz w:val="36"/>
        </w:rPr>
        <w:t xml:space="preserve"> </w:t>
      </w:r>
      <w:r>
        <w:rPr>
          <w:rFonts w:ascii="Trebuchet MS"/>
          <w:b/>
          <w:color w:val="001F5F"/>
          <w:sz w:val="36"/>
        </w:rPr>
        <w:t>ESPERTI</w:t>
      </w:r>
      <w:r>
        <w:rPr>
          <w:rFonts w:ascii="Trebuchet MS"/>
          <w:b/>
          <w:color w:val="001F5F"/>
          <w:spacing w:val="-36"/>
          <w:sz w:val="36"/>
        </w:rPr>
        <w:t xml:space="preserve"> </w:t>
      </w:r>
      <w:r>
        <w:rPr>
          <w:rFonts w:ascii="Trebuchet MS"/>
          <w:b/>
          <w:color w:val="001F5F"/>
          <w:sz w:val="36"/>
        </w:rPr>
        <w:t>ESTERNI</w:t>
      </w:r>
    </w:p>
    <w:p w:rsidR="002A7B6F" w:rsidRDefault="002A7B6F">
      <w:pPr>
        <w:pStyle w:val="Corpotesto"/>
        <w:rPr>
          <w:rFonts w:ascii="Trebuchet MS"/>
          <w:b/>
          <w:sz w:val="20"/>
        </w:rPr>
      </w:pPr>
    </w:p>
    <w:p w:rsidR="002A7B6F" w:rsidRDefault="002A7B6F">
      <w:pPr>
        <w:pStyle w:val="Corpotesto"/>
        <w:rPr>
          <w:rFonts w:ascii="Trebuchet MS"/>
          <w:b/>
          <w:sz w:val="20"/>
        </w:rPr>
      </w:pPr>
    </w:p>
    <w:p w:rsidR="002A7B6F" w:rsidRDefault="002A7B6F">
      <w:pPr>
        <w:pStyle w:val="Corpotesto"/>
        <w:rPr>
          <w:rFonts w:ascii="Trebuchet MS"/>
          <w:b/>
          <w:sz w:val="20"/>
        </w:rPr>
      </w:pPr>
    </w:p>
    <w:p w:rsidR="002A7B6F" w:rsidRDefault="002A7B6F">
      <w:pPr>
        <w:pStyle w:val="Corpotesto"/>
        <w:rPr>
          <w:rFonts w:ascii="Trebuchet MS"/>
          <w:b/>
          <w:sz w:val="20"/>
        </w:rPr>
      </w:pPr>
    </w:p>
    <w:p w:rsidR="002A7B6F" w:rsidRDefault="002A7B6F">
      <w:pPr>
        <w:pStyle w:val="Corpotesto"/>
        <w:rPr>
          <w:rFonts w:ascii="Trebuchet MS"/>
          <w:b/>
          <w:sz w:val="20"/>
        </w:rPr>
      </w:pPr>
    </w:p>
    <w:p w:rsidR="002A7B6F" w:rsidRDefault="002A7B6F">
      <w:pPr>
        <w:pStyle w:val="Corpotesto"/>
        <w:rPr>
          <w:rFonts w:ascii="Trebuchet MS"/>
          <w:b/>
          <w:sz w:val="20"/>
        </w:rPr>
      </w:pPr>
    </w:p>
    <w:p w:rsidR="002A7B6F" w:rsidRDefault="002A7B6F">
      <w:pPr>
        <w:pStyle w:val="Corpotesto"/>
        <w:rPr>
          <w:rFonts w:ascii="Trebuchet MS"/>
          <w:b/>
          <w:sz w:val="20"/>
        </w:rPr>
      </w:pPr>
    </w:p>
    <w:p w:rsidR="002A7B6F" w:rsidRDefault="002A7B6F">
      <w:pPr>
        <w:pStyle w:val="Corpotesto"/>
        <w:rPr>
          <w:rFonts w:ascii="Trebuchet MS"/>
          <w:b/>
          <w:sz w:val="20"/>
        </w:rPr>
      </w:pPr>
    </w:p>
    <w:p w:rsidR="002A7B6F" w:rsidRDefault="002A7B6F">
      <w:pPr>
        <w:pStyle w:val="Corpotesto"/>
        <w:rPr>
          <w:rFonts w:ascii="Trebuchet MS"/>
          <w:b/>
          <w:sz w:val="20"/>
        </w:rPr>
      </w:pPr>
    </w:p>
    <w:p w:rsidR="002A7B6F" w:rsidRDefault="002A7B6F">
      <w:pPr>
        <w:pStyle w:val="Corpotesto"/>
        <w:rPr>
          <w:rFonts w:ascii="Trebuchet MS"/>
          <w:b/>
          <w:sz w:val="20"/>
        </w:rPr>
      </w:pPr>
    </w:p>
    <w:p w:rsidR="002A7B6F" w:rsidRDefault="002A7B6F">
      <w:pPr>
        <w:pStyle w:val="Corpotesto"/>
        <w:rPr>
          <w:rFonts w:ascii="Trebuchet MS"/>
          <w:b/>
          <w:sz w:val="20"/>
        </w:rPr>
      </w:pPr>
    </w:p>
    <w:p w:rsidR="002A7B6F" w:rsidRDefault="002A7B6F">
      <w:pPr>
        <w:pStyle w:val="Corpotesto"/>
        <w:rPr>
          <w:rFonts w:ascii="Trebuchet MS"/>
          <w:b/>
          <w:sz w:val="20"/>
        </w:rPr>
      </w:pPr>
    </w:p>
    <w:p w:rsidR="002A7B6F" w:rsidRDefault="002A7B6F">
      <w:pPr>
        <w:pStyle w:val="Corpotesto"/>
        <w:rPr>
          <w:rFonts w:ascii="Trebuchet MS"/>
          <w:b/>
          <w:sz w:val="20"/>
        </w:rPr>
      </w:pPr>
    </w:p>
    <w:p w:rsidR="002A7B6F" w:rsidRDefault="002A7B6F">
      <w:pPr>
        <w:pStyle w:val="Corpotesto"/>
        <w:rPr>
          <w:rFonts w:ascii="Trebuchet MS"/>
          <w:b/>
          <w:sz w:val="20"/>
        </w:rPr>
      </w:pPr>
    </w:p>
    <w:p w:rsidR="002A7B6F" w:rsidRDefault="002A7B6F">
      <w:pPr>
        <w:pStyle w:val="Corpotesto"/>
        <w:spacing w:before="3"/>
        <w:rPr>
          <w:rFonts w:ascii="Trebuchet MS"/>
          <w:b/>
          <w:sz w:val="17"/>
        </w:rPr>
      </w:pPr>
    </w:p>
    <w:p w:rsidR="002A7B6F" w:rsidRDefault="002422D8" w:rsidP="005954C0">
      <w:pPr>
        <w:pStyle w:val="Corpotesto"/>
        <w:spacing w:before="59"/>
        <w:ind w:left="2330"/>
        <w:sectPr w:rsidR="002A7B6F">
          <w:type w:val="continuous"/>
          <w:pgSz w:w="11910" w:h="16840"/>
          <w:pgMar w:top="1580" w:right="740" w:bottom="280" w:left="800" w:header="720" w:footer="720" w:gutter="0"/>
          <w:pgBorders w:offsetFrom="page">
            <w:top w:val="single" w:sz="24" w:space="24" w:color="001F5F"/>
            <w:left w:val="single" w:sz="24" w:space="24" w:color="001F5F"/>
            <w:bottom w:val="single" w:sz="24" w:space="24" w:color="001F5F"/>
            <w:right w:val="single" w:sz="24" w:space="24" w:color="001F5F"/>
          </w:pgBorders>
          <w:cols w:space="720"/>
        </w:sectPr>
      </w:pPr>
      <w:r>
        <w:t>Approvato dal Cons</w:t>
      </w:r>
      <w:r w:rsidR="005954C0">
        <w:t>iglio di Istituto il    – Delibera n.</w:t>
      </w:r>
    </w:p>
    <w:p w:rsidR="002A7B6F" w:rsidRDefault="002422D8">
      <w:pPr>
        <w:pStyle w:val="Titolo1"/>
        <w:ind w:firstLine="0"/>
      </w:pPr>
      <w:r>
        <w:rPr>
          <w:color w:val="001F5F"/>
        </w:rPr>
        <w:lastRenderedPageBreak/>
        <w:t>.1. FORNITURA DI BENI E SERVIZI</w:t>
      </w:r>
    </w:p>
    <w:p w:rsidR="002A7B6F" w:rsidRDefault="002A7B6F">
      <w:pPr>
        <w:pStyle w:val="Corpotesto"/>
        <w:rPr>
          <w:rFonts w:ascii="Trebuchet MS"/>
          <w:b/>
          <w:sz w:val="36"/>
        </w:rPr>
      </w:pPr>
    </w:p>
    <w:p w:rsidR="002A7B6F" w:rsidRDefault="002A7B6F" w:rsidP="0036592F">
      <w:pPr>
        <w:pStyle w:val="Corpotesto"/>
        <w:spacing w:before="4"/>
        <w:jc w:val="center"/>
        <w:rPr>
          <w:rFonts w:ascii="Trebuchet MS"/>
          <w:b/>
          <w:sz w:val="49"/>
        </w:rPr>
      </w:pPr>
    </w:p>
    <w:p w:rsidR="0036592F" w:rsidRDefault="005954C0" w:rsidP="0036592F">
      <w:pPr>
        <w:spacing w:line="341" w:lineRule="auto"/>
        <w:ind w:left="113" w:right="113" w:hanging="992"/>
        <w:jc w:val="center"/>
        <w:rPr>
          <w:b/>
        </w:rPr>
      </w:pPr>
      <w:r w:rsidRPr="0036592F">
        <w:rPr>
          <w:b/>
        </w:rPr>
        <w:t xml:space="preserve">REGOLAMENTO D’ISTITUTO PER L’ACQUISIZIONE IN ECONOMIA DI LAVORI, </w:t>
      </w:r>
    </w:p>
    <w:p w:rsidR="005954C0" w:rsidRPr="0036592F" w:rsidRDefault="005954C0" w:rsidP="0036592F">
      <w:pPr>
        <w:spacing w:line="341" w:lineRule="auto"/>
        <w:ind w:left="113" w:right="113" w:hanging="992"/>
        <w:jc w:val="center"/>
        <w:rPr>
          <w:b/>
        </w:rPr>
      </w:pPr>
      <w:r w:rsidRPr="0036592F">
        <w:rPr>
          <w:b/>
        </w:rPr>
        <w:t>SERVIZI E FORNITURE</w:t>
      </w:r>
    </w:p>
    <w:p w:rsidR="005954C0" w:rsidRPr="0036592F" w:rsidRDefault="005954C0" w:rsidP="0036592F">
      <w:pPr>
        <w:spacing w:line="341" w:lineRule="auto"/>
        <w:ind w:left="113" w:right="113" w:hanging="992"/>
        <w:jc w:val="both"/>
        <w:rPr>
          <w:i/>
        </w:rPr>
      </w:pPr>
    </w:p>
    <w:p w:rsidR="0036592F" w:rsidRDefault="005954C0" w:rsidP="0036592F">
      <w:pPr>
        <w:spacing w:line="341" w:lineRule="auto"/>
        <w:ind w:left="113" w:right="113" w:hanging="992"/>
        <w:jc w:val="center"/>
        <w:rPr>
          <w:i/>
        </w:rPr>
      </w:pPr>
      <w:r w:rsidRPr="0036592F">
        <w:rPr>
          <w:i/>
        </w:rPr>
        <w:t>Redatto ai sensi del D. Lgs 50/2016 “Nuovo Codice dei contratti pubblici relativi a lavori,</w:t>
      </w:r>
    </w:p>
    <w:p w:rsidR="005954C0" w:rsidRPr="0036592F" w:rsidRDefault="005954C0" w:rsidP="0036592F">
      <w:pPr>
        <w:spacing w:line="341" w:lineRule="auto"/>
        <w:ind w:left="113" w:right="113" w:hanging="992"/>
        <w:jc w:val="center"/>
        <w:rPr>
          <w:i/>
        </w:rPr>
      </w:pPr>
      <w:r w:rsidRPr="0036592F">
        <w:rPr>
          <w:i/>
        </w:rPr>
        <w:t>servizi e forniture” e ai sensi dell’art. 34 del D.I. 44/2001</w:t>
      </w:r>
    </w:p>
    <w:p w:rsidR="005954C0" w:rsidRPr="0036592F" w:rsidRDefault="005954C0" w:rsidP="0036592F">
      <w:pPr>
        <w:spacing w:line="341" w:lineRule="auto"/>
        <w:ind w:left="113" w:right="113" w:hanging="992"/>
        <w:jc w:val="both"/>
      </w:pPr>
    </w:p>
    <w:p w:rsidR="005954C0" w:rsidRPr="0036592F" w:rsidRDefault="005954C0" w:rsidP="0036592F">
      <w:pPr>
        <w:spacing w:line="341" w:lineRule="auto"/>
        <w:ind w:left="113" w:right="113" w:hanging="992"/>
        <w:jc w:val="both"/>
      </w:pPr>
    </w:p>
    <w:p w:rsidR="005954C0" w:rsidRPr="0036592F" w:rsidRDefault="005954C0" w:rsidP="0036592F">
      <w:pPr>
        <w:overflowPunct w:val="0"/>
        <w:adjustRightInd w:val="0"/>
        <w:spacing w:line="341" w:lineRule="auto"/>
        <w:ind w:left="113" w:right="113"/>
        <w:jc w:val="both"/>
        <w:textAlignment w:val="baseline"/>
        <w:rPr>
          <w:lang w:eastAsia="x-none"/>
        </w:rPr>
      </w:pPr>
      <w:r w:rsidRPr="0036592F">
        <w:rPr>
          <w:lang w:eastAsia="x-none"/>
        </w:rPr>
        <w:t xml:space="preserve">CONSIDERATO che le Istituzioni Scolastiche, per l’affidamento di lavori, servizi e forniture, scelgono la procedura da seguire per l’affidamento in relazione agli importi finanziari, ovvero, per importi da € 2.000,00 (o limite preventivamente fissato dal Consiglio d’Istituto) a € 39.999,99 si applica la disciplina di cui all’art. 34 del D.I 44/2001 e per importi da € 40.000,00 a € 149.999,99 per lavori, e alle soglie ex art. 35 del dlgs 50/2016 si applica la disciplina di cui al D.Lgs 50/2016 e quindi il Dirigente scolastico procede previa consultazione, se esistenti, di almeno 5 operatori; </w:t>
      </w:r>
      <w:r w:rsidRPr="0036592F">
        <w:rPr>
          <w:lang w:val="x-none" w:eastAsia="x-none"/>
        </w:rPr>
        <w:t>per i lavori di importo pari o superiore a 150.000 euro e inferiore a 1.000.000 di euro, mediante procedura negoziata di cui all'</w:t>
      </w:r>
      <w:hyperlink r:id="rId9" w:anchor="063" w:history="1">
        <w:r w:rsidRPr="0036592F">
          <w:rPr>
            <w:color w:val="0000FF"/>
            <w:u w:val="single"/>
            <w:lang w:val="x-none" w:eastAsia="x-none"/>
          </w:rPr>
          <w:t>articolo 63</w:t>
        </w:r>
      </w:hyperlink>
      <w:r w:rsidRPr="0036592F">
        <w:rPr>
          <w:lang w:val="x-none" w:eastAsia="x-none"/>
        </w:rPr>
        <w:t xml:space="preserve"> con consultazione di almeno dieci operatori economici, ove esistenti, nel rispetto di un criterio di rotazione degli inviti, individuati sulla base di indagini di mercato o tramite elenchi di operatori economici. L’avviso sui risultati della procedura di affidamento, contiene l’indicazione anche dei soggetti invitati; per i lavori di importo pari o superiore a 1.000.000 di euro mediante ricorso alle procedure ordinarie</w:t>
      </w:r>
      <w:r w:rsidRPr="0036592F">
        <w:rPr>
          <w:lang w:eastAsia="x-none"/>
        </w:rPr>
        <w:t xml:space="preserve"> </w:t>
      </w:r>
    </w:p>
    <w:p w:rsidR="005954C0" w:rsidRPr="0036592F" w:rsidRDefault="005954C0" w:rsidP="0036592F">
      <w:pPr>
        <w:overflowPunct w:val="0"/>
        <w:adjustRightInd w:val="0"/>
        <w:spacing w:line="341" w:lineRule="auto"/>
        <w:ind w:left="113" w:right="113"/>
        <w:jc w:val="both"/>
        <w:textAlignment w:val="baseline"/>
        <w:rPr>
          <w:lang w:eastAsia="x-none"/>
        </w:rPr>
      </w:pPr>
      <w:r w:rsidRPr="0036592F">
        <w:rPr>
          <w:lang w:eastAsia="x-none"/>
        </w:rPr>
        <w:t>CONSIDERATO che, per le acquisizioni in economia di lavori, forniture e servizi, deve essere adottato un provvedimento in relazione all’oggetto ed ai limiti di importo delle singole voci di spesa, preventivamente individuate da ciascuna stazione appaltante, con riguardo alle proprie specifiche esigenze;</w:t>
      </w:r>
    </w:p>
    <w:p w:rsidR="005954C0" w:rsidRPr="0036592F" w:rsidRDefault="005954C0" w:rsidP="0036592F">
      <w:pPr>
        <w:overflowPunct w:val="0"/>
        <w:adjustRightInd w:val="0"/>
        <w:spacing w:line="341" w:lineRule="auto"/>
        <w:ind w:left="113" w:right="113"/>
        <w:jc w:val="both"/>
        <w:textAlignment w:val="baseline"/>
        <w:rPr>
          <w:lang w:eastAsia="x-none"/>
        </w:rPr>
      </w:pPr>
      <w:r w:rsidRPr="0036592F">
        <w:rPr>
          <w:lang w:eastAsia="x-none"/>
        </w:rPr>
        <w:t>CONSIDERATO che il provvedimento de quo si configura quale atto di natura regolamentare idoneo ad individuare tali fattispecie;</w:t>
      </w:r>
    </w:p>
    <w:p w:rsidR="005954C0" w:rsidRPr="0036592F" w:rsidRDefault="005954C0" w:rsidP="0036592F">
      <w:pPr>
        <w:overflowPunct w:val="0"/>
        <w:adjustRightInd w:val="0"/>
        <w:spacing w:line="341" w:lineRule="auto"/>
        <w:ind w:left="113" w:right="113"/>
        <w:jc w:val="both"/>
        <w:textAlignment w:val="baseline"/>
        <w:rPr>
          <w:lang w:eastAsia="x-none"/>
        </w:rPr>
      </w:pPr>
      <w:r w:rsidRPr="0036592F">
        <w:rPr>
          <w:lang w:eastAsia="x-none"/>
        </w:rPr>
        <w:t>CONSIDERATO, inoltre, che tale regolamento rappresenta l’atto propedeutico alla determina di ogni singola acquisizione in economia;</w:t>
      </w:r>
    </w:p>
    <w:p w:rsidR="005954C0" w:rsidRPr="0036592F" w:rsidRDefault="005954C0" w:rsidP="0036592F">
      <w:pPr>
        <w:overflowPunct w:val="0"/>
        <w:adjustRightInd w:val="0"/>
        <w:spacing w:line="341" w:lineRule="auto"/>
        <w:ind w:left="113" w:right="113"/>
        <w:jc w:val="both"/>
        <w:textAlignment w:val="baseline"/>
        <w:rPr>
          <w:lang w:eastAsia="x-none"/>
        </w:rPr>
      </w:pPr>
      <w:r w:rsidRPr="0036592F">
        <w:rPr>
          <w:lang w:eastAsia="x-none"/>
        </w:rPr>
        <w:t>RITENUTO necessario che anche le Istituzioni Scolastiche, in quanto stazioni appaltanti, sono tenute a redigere un proprio regolamento interno, idoneo a garantire il pieno rispetto delle norme del codice degli appalti, per gli affidamenti in economia;</w:t>
      </w:r>
    </w:p>
    <w:p w:rsidR="005954C0" w:rsidRPr="0036592F" w:rsidRDefault="005954C0" w:rsidP="0036592F">
      <w:pPr>
        <w:overflowPunct w:val="0"/>
        <w:adjustRightInd w:val="0"/>
        <w:spacing w:line="341" w:lineRule="auto"/>
        <w:ind w:left="113" w:right="113"/>
        <w:jc w:val="both"/>
        <w:textAlignment w:val="baseline"/>
        <w:rPr>
          <w:lang w:eastAsia="x-none"/>
        </w:rPr>
      </w:pPr>
      <w:r w:rsidRPr="0036592F">
        <w:rPr>
          <w:lang w:eastAsia="x-none"/>
        </w:rPr>
        <w:t>RITENUTO che tale atto assume la forma di regolamento interno, tramite il quale viene individuato l’oggetto delle prestazioni acquisibili in economia;</w:t>
      </w:r>
    </w:p>
    <w:p w:rsidR="005954C0" w:rsidRPr="0036592F" w:rsidRDefault="005954C0" w:rsidP="0036592F">
      <w:pPr>
        <w:keepNext/>
        <w:overflowPunct w:val="0"/>
        <w:adjustRightInd w:val="0"/>
        <w:spacing w:line="341" w:lineRule="auto"/>
        <w:ind w:left="113" w:right="113"/>
        <w:jc w:val="both"/>
        <w:textAlignment w:val="baseline"/>
        <w:rPr>
          <w:b/>
          <w:lang w:eastAsia="x-none"/>
        </w:rPr>
      </w:pPr>
      <w:r w:rsidRPr="0036592F">
        <w:rPr>
          <w:b/>
          <w:lang w:val="x-none" w:eastAsia="x-none"/>
        </w:rPr>
        <w:t>Art. 1</w:t>
      </w:r>
      <w:r w:rsidRPr="0036592F">
        <w:rPr>
          <w:b/>
          <w:lang w:eastAsia="x-none"/>
        </w:rPr>
        <w:t xml:space="preserve"> </w:t>
      </w:r>
    </w:p>
    <w:p w:rsidR="005954C0" w:rsidRPr="0036592F" w:rsidRDefault="005954C0" w:rsidP="0036592F">
      <w:pPr>
        <w:keepNext/>
        <w:overflowPunct w:val="0"/>
        <w:adjustRightInd w:val="0"/>
        <w:spacing w:line="341" w:lineRule="auto"/>
        <w:ind w:left="113" w:right="113"/>
        <w:jc w:val="both"/>
        <w:textAlignment w:val="baseline"/>
        <w:rPr>
          <w:i/>
          <w:lang w:eastAsia="x-none"/>
        </w:rPr>
      </w:pPr>
      <w:r w:rsidRPr="0036592F">
        <w:rPr>
          <w:b/>
          <w:lang w:eastAsia="x-none"/>
        </w:rPr>
        <w:t>Ambito di applicazione</w:t>
      </w:r>
    </w:p>
    <w:p w:rsidR="005954C0" w:rsidRPr="0036592F" w:rsidRDefault="005954C0" w:rsidP="0036592F">
      <w:pPr>
        <w:spacing w:line="341" w:lineRule="auto"/>
        <w:ind w:left="113" w:right="113"/>
        <w:jc w:val="both"/>
      </w:pPr>
      <w:r w:rsidRPr="0036592F">
        <w:t xml:space="preserve">Il presente provvedimento disciplina le modalità, i limiti e le procedure da seguire per l’esecuzione in economia, nel rispetto di quanto stabilito dal D.Lgs 50/2016 e successive modifiche ed integrazioni e le caratteristiche della procedura comparativa, ai sensi del </w:t>
      </w:r>
      <w:r w:rsidRPr="0036592F">
        <w:rPr>
          <w:bCs/>
        </w:rPr>
        <w:t>Decreto Interministeriale  del 1 febbraio 2001 n. 44 Regolamento concernente le "</w:t>
      </w:r>
      <w:r w:rsidRPr="0036592F">
        <w:rPr>
          <w:bCs/>
          <w:i/>
        </w:rPr>
        <w:t xml:space="preserve">Istruzioni generali sulla gestione amministrativo-contabile delle </w:t>
      </w:r>
      <w:r w:rsidRPr="0036592F">
        <w:rPr>
          <w:bCs/>
          <w:i/>
        </w:rPr>
        <w:lastRenderedPageBreak/>
        <w:t>istituzioni scolastiche</w:t>
      </w:r>
      <w:r w:rsidRPr="0036592F">
        <w:rPr>
          <w:bCs/>
        </w:rPr>
        <w:t>”. In ogni caso</w:t>
      </w:r>
      <w:r w:rsidRPr="0036592F">
        <w:t xml:space="preserve"> l’attività contrattuale si ispira ai principi fondamentali di economicità, efficacia, efficienza, trasparenza, tempestività, correttezza, concorrenzionalità e pubblicità.</w:t>
      </w:r>
    </w:p>
    <w:p w:rsidR="005954C0" w:rsidRPr="0036592F" w:rsidRDefault="005954C0" w:rsidP="0036592F">
      <w:pPr>
        <w:keepNext/>
        <w:overflowPunct w:val="0"/>
        <w:adjustRightInd w:val="0"/>
        <w:spacing w:line="341" w:lineRule="auto"/>
        <w:ind w:left="113" w:right="113"/>
        <w:jc w:val="both"/>
        <w:textAlignment w:val="baseline"/>
        <w:rPr>
          <w:bCs/>
          <w:lang w:eastAsia="x-none"/>
        </w:rPr>
      </w:pPr>
    </w:p>
    <w:p w:rsidR="005954C0" w:rsidRPr="0036592F" w:rsidRDefault="005954C0" w:rsidP="0036592F">
      <w:pPr>
        <w:overflowPunct w:val="0"/>
        <w:adjustRightInd w:val="0"/>
        <w:spacing w:line="341" w:lineRule="auto"/>
        <w:ind w:left="113" w:right="113"/>
        <w:jc w:val="both"/>
        <w:textAlignment w:val="baseline"/>
        <w:rPr>
          <w:b/>
          <w:lang w:val="x-none" w:eastAsia="x-none"/>
        </w:rPr>
      </w:pPr>
      <w:r w:rsidRPr="0036592F">
        <w:rPr>
          <w:b/>
          <w:lang w:val="x-none" w:eastAsia="x-none"/>
        </w:rPr>
        <w:t>Art. 2</w:t>
      </w:r>
    </w:p>
    <w:p w:rsidR="005954C0" w:rsidRPr="0036592F" w:rsidRDefault="005954C0" w:rsidP="0036592F">
      <w:pPr>
        <w:overflowPunct w:val="0"/>
        <w:adjustRightInd w:val="0"/>
        <w:spacing w:line="341" w:lineRule="auto"/>
        <w:ind w:left="113" w:right="113"/>
        <w:jc w:val="both"/>
        <w:textAlignment w:val="baseline"/>
        <w:rPr>
          <w:b/>
          <w:lang w:eastAsia="x-none"/>
        </w:rPr>
      </w:pPr>
      <w:r w:rsidRPr="0036592F">
        <w:rPr>
          <w:b/>
          <w:lang w:eastAsia="x-none"/>
        </w:rPr>
        <w:t>Scelta della procedura</w:t>
      </w:r>
    </w:p>
    <w:p w:rsidR="005954C0" w:rsidRPr="0036592F" w:rsidRDefault="005954C0" w:rsidP="0036592F">
      <w:pPr>
        <w:numPr>
          <w:ilvl w:val="0"/>
          <w:numId w:val="15"/>
        </w:numPr>
        <w:overflowPunct w:val="0"/>
        <w:adjustRightInd w:val="0"/>
        <w:spacing w:line="341" w:lineRule="auto"/>
        <w:ind w:left="113" w:right="113" w:firstLine="0"/>
        <w:jc w:val="both"/>
        <w:textAlignment w:val="baseline"/>
        <w:rPr>
          <w:lang w:eastAsia="x-none"/>
        </w:rPr>
      </w:pPr>
      <w:r w:rsidRPr="0036592F">
        <w:rPr>
          <w:lang w:val="x-none" w:eastAsia="x-none"/>
        </w:rPr>
        <w:t>L’Istituto Scolastico procede all’a</w:t>
      </w:r>
      <w:r w:rsidRPr="0036592F">
        <w:rPr>
          <w:lang w:eastAsia="x-none"/>
        </w:rPr>
        <w:t>cquisizione di lavori, beni e servizi per importi di spesa fino a 3.000,00 euro,</w:t>
      </w:r>
      <w:r w:rsidRPr="0036592F">
        <w:rPr>
          <w:lang w:val="x-none" w:eastAsia="x-none"/>
        </w:rPr>
        <w:t xml:space="preserve"> </w:t>
      </w:r>
      <w:r w:rsidRPr="0036592F">
        <w:rPr>
          <w:lang w:eastAsia="x-none"/>
        </w:rPr>
        <w:t>come modificato dal Consiglio d’Istituto,</w:t>
      </w:r>
      <w:r w:rsidRPr="0036592F">
        <w:rPr>
          <w:lang w:val="x-none" w:eastAsia="x-none"/>
        </w:rPr>
        <w:t xml:space="preserve"> mediante </w:t>
      </w:r>
      <w:r w:rsidRPr="0036592F">
        <w:rPr>
          <w:lang w:eastAsia="x-none"/>
        </w:rPr>
        <w:t>affidamento diretto, previa indagine di mercato informale, del Dirigente Scolastico</w:t>
      </w:r>
      <w:r w:rsidRPr="0036592F">
        <w:rPr>
          <w:lang w:val="x-none" w:eastAsia="x-none"/>
        </w:rPr>
        <w:t xml:space="preserve"> ai sensi del</w:t>
      </w:r>
      <w:r w:rsidRPr="0036592F">
        <w:rPr>
          <w:lang w:eastAsia="x-none"/>
        </w:rPr>
        <w:t xml:space="preserve"> D.I. 44/2001.</w:t>
      </w:r>
    </w:p>
    <w:p w:rsidR="005954C0" w:rsidRPr="0036592F" w:rsidRDefault="005954C0" w:rsidP="0036592F">
      <w:pPr>
        <w:numPr>
          <w:ilvl w:val="0"/>
          <w:numId w:val="15"/>
        </w:numPr>
        <w:overflowPunct w:val="0"/>
        <w:adjustRightInd w:val="0"/>
        <w:spacing w:line="341" w:lineRule="auto"/>
        <w:ind w:left="113" w:right="113" w:firstLine="0"/>
        <w:jc w:val="both"/>
        <w:textAlignment w:val="baseline"/>
        <w:rPr>
          <w:lang w:eastAsia="x-none"/>
        </w:rPr>
      </w:pPr>
      <w:r w:rsidRPr="0036592F">
        <w:rPr>
          <w:lang w:eastAsia="x-none"/>
        </w:rPr>
        <w:t>P</w:t>
      </w:r>
      <w:r w:rsidRPr="0036592F">
        <w:rPr>
          <w:lang w:val="x-none" w:eastAsia="x-none"/>
        </w:rPr>
        <w:t>er</w:t>
      </w:r>
      <w:r w:rsidRPr="0036592F">
        <w:rPr>
          <w:lang w:eastAsia="x-none"/>
        </w:rPr>
        <w:t xml:space="preserve"> gli acquisiti di lavori,</w:t>
      </w:r>
      <w:r w:rsidRPr="0036592F">
        <w:rPr>
          <w:lang w:val="x-none" w:eastAsia="x-none"/>
        </w:rPr>
        <w:t xml:space="preserve"> </w:t>
      </w:r>
      <w:r w:rsidRPr="0036592F">
        <w:rPr>
          <w:lang w:eastAsia="x-none"/>
        </w:rPr>
        <w:t xml:space="preserve">beni e servizi il cui importo finanziario sia maggiore di € 3000,00 ed inferiore a € </w:t>
      </w:r>
      <w:r w:rsidRPr="0036592F">
        <w:rPr>
          <w:lang w:val="x-none" w:eastAsia="x-none"/>
        </w:rPr>
        <w:t>40.000,00</w:t>
      </w:r>
      <w:r w:rsidRPr="0036592F">
        <w:rPr>
          <w:lang w:eastAsia="x-none"/>
        </w:rPr>
        <w:t xml:space="preserve">, iva esclusa, il Dirigente scolastico procede attraverso l’acquisizione di almeno tre preventivi da parte di altrettanti operatori economici, in possesso degli idonei requisiti come previsto ex art. 34 del D.I. 44/2001; </w:t>
      </w:r>
    </w:p>
    <w:p w:rsidR="005954C0" w:rsidRPr="0036592F" w:rsidRDefault="005954C0" w:rsidP="0036592F">
      <w:pPr>
        <w:numPr>
          <w:ilvl w:val="0"/>
          <w:numId w:val="15"/>
        </w:numPr>
        <w:overflowPunct w:val="0"/>
        <w:adjustRightInd w:val="0"/>
        <w:spacing w:line="341" w:lineRule="auto"/>
        <w:ind w:left="113" w:right="113" w:firstLine="0"/>
        <w:jc w:val="both"/>
        <w:textAlignment w:val="baseline"/>
        <w:rPr>
          <w:lang w:eastAsia="x-none"/>
        </w:rPr>
      </w:pPr>
      <w:r w:rsidRPr="0036592F">
        <w:rPr>
          <w:lang w:eastAsia="x-none"/>
        </w:rPr>
        <w:t xml:space="preserve">per importi di spesa pari o superiori ad euro 40.000,00 ed inferiore ad euro 150.000,00 per i lavori o alle soglie di cui all’art. 35 del d.lgs 50/2016 per le forniture e i servizi, il dirigente scolastico procede, previa consultazione, ove esistenti, di almeno cinque operatori economici individuati sulla base di indagini di mercato o tramite elenchi di operatori economici. </w:t>
      </w:r>
      <w:r w:rsidRPr="0036592F">
        <w:rPr>
          <w:lang w:val="x-none" w:eastAsia="x-none"/>
        </w:rPr>
        <w:t>Gli importi di cui al presente articolo devono intendersi al netto d’IVA</w:t>
      </w:r>
      <w:r w:rsidRPr="0036592F">
        <w:rPr>
          <w:lang w:eastAsia="x-none"/>
        </w:rPr>
        <w:t>.</w:t>
      </w:r>
    </w:p>
    <w:p w:rsidR="005954C0" w:rsidRPr="0036592F" w:rsidRDefault="005954C0" w:rsidP="0036592F">
      <w:pPr>
        <w:overflowPunct w:val="0"/>
        <w:adjustRightInd w:val="0"/>
        <w:spacing w:line="341" w:lineRule="auto"/>
        <w:ind w:left="113" w:right="113"/>
        <w:jc w:val="both"/>
        <w:textAlignment w:val="baseline"/>
        <w:rPr>
          <w:lang w:eastAsia="x-none"/>
        </w:rPr>
      </w:pPr>
      <w:r w:rsidRPr="0036592F">
        <w:rPr>
          <w:lang w:val="x-none" w:eastAsia="x-none"/>
        </w:rPr>
        <w:t>L’Istituto Scolastico procede previa Determina di indizione della procedura in economia</w:t>
      </w:r>
      <w:r w:rsidRPr="0036592F">
        <w:rPr>
          <w:lang w:eastAsia="x-none"/>
        </w:rPr>
        <w:t>,</w:t>
      </w:r>
      <w:r w:rsidRPr="0036592F">
        <w:rPr>
          <w:lang w:val="x-none" w:eastAsia="x-none"/>
        </w:rPr>
        <w:t xml:space="preserve"> ai sensi </w:t>
      </w:r>
      <w:r w:rsidRPr="0036592F">
        <w:rPr>
          <w:lang w:eastAsia="x-none"/>
        </w:rPr>
        <w:t>dell’art</w:t>
      </w:r>
      <w:r w:rsidRPr="0036592F">
        <w:rPr>
          <w:lang w:val="x-none" w:eastAsia="x-none"/>
        </w:rPr>
        <w:t>.</w:t>
      </w:r>
      <w:r w:rsidRPr="0036592F">
        <w:rPr>
          <w:lang w:eastAsia="x-none"/>
        </w:rPr>
        <w:t xml:space="preserve"> 36 </w:t>
      </w:r>
      <w:r w:rsidRPr="0036592F">
        <w:rPr>
          <w:lang w:val="x-none" w:eastAsia="x-none"/>
        </w:rPr>
        <w:t xml:space="preserve">del D.Lgs </w:t>
      </w:r>
      <w:r w:rsidRPr="0036592F">
        <w:rPr>
          <w:lang w:eastAsia="x-none"/>
        </w:rPr>
        <w:t>50</w:t>
      </w:r>
      <w:r w:rsidRPr="0036592F">
        <w:rPr>
          <w:lang w:val="x-none" w:eastAsia="x-none"/>
        </w:rPr>
        <w:t>/20</w:t>
      </w:r>
      <w:r w:rsidRPr="0036592F">
        <w:rPr>
          <w:lang w:eastAsia="x-none"/>
        </w:rPr>
        <w:t>1</w:t>
      </w:r>
      <w:r w:rsidRPr="0036592F">
        <w:rPr>
          <w:lang w:val="x-none" w:eastAsia="x-none"/>
        </w:rPr>
        <w:t>6</w:t>
      </w:r>
      <w:r w:rsidRPr="0036592F">
        <w:rPr>
          <w:lang w:eastAsia="x-none"/>
        </w:rPr>
        <w:t>.</w:t>
      </w:r>
    </w:p>
    <w:p w:rsidR="005954C0" w:rsidRPr="0036592F" w:rsidRDefault="005954C0" w:rsidP="0036592F">
      <w:pPr>
        <w:overflowPunct w:val="0"/>
        <w:adjustRightInd w:val="0"/>
        <w:spacing w:line="341" w:lineRule="auto"/>
        <w:ind w:left="113" w:right="113"/>
        <w:jc w:val="both"/>
        <w:textAlignment w:val="baseline"/>
        <w:rPr>
          <w:b/>
          <w:lang w:val="x-none" w:eastAsia="x-none"/>
        </w:rPr>
      </w:pPr>
      <w:r w:rsidRPr="0036592F">
        <w:rPr>
          <w:b/>
          <w:lang w:val="x-none" w:eastAsia="x-none"/>
        </w:rPr>
        <w:t>Art. 3</w:t>
      </w:r>
    </w:p>
    <w:p w:rsidR="005954C0" w:rsidRPr="0036592F" w:rsidRDefault="005954C0" w:rsidP="0036592F">
      <w:pPr>
        <w:overflowPunct w:val="0"/>
        <w:adjustRightInd w:val="0"/>
        <w:spacing w:line="341" w:lineRule="auto"/>
        <w:ind w:left="113" w:right="113"/>
        <w:jc w:val="both"/>
        <w:textAlignment w:val="baseline"/>
        <w:rPr>
          <w:b/>
          <w:lang w:eastAsia="x-none"/>
        </w:rPr>
      </w:pPr>
      <w:r w:rsidRPr="0036592F">
        <w:rPr>
          <w:b/>
          <w:lang w:eastAsia="x-none"/>
        </w:rPr>
        <w:t>Lavori acquistabili</w:t>
      </w:r>
    </w:p>
    <w:p w:rsidR="005954C0" w:rsidRPr="0036592F" w:rsidRDefault="005954C0" w:rsidP="0036592F">
      <w:pPr>
        <w:overflowPunct w:val="0"/>
        <w:adjustRightInd w:val="0"/>
        <w:spacing w:line="341" w:lineRule="auto"/>
        <w:ind w:left="113" w:right="113"/>
        <w:jc w:val="both"/>
        <w:textAlignment w:val="baseline"/>
        <w:rPr>
          <w:lang w:eastAsia="x-none"/>
        </w:rPr>
      </w:pPr>
      <w:r w:rsidRPr="0036592F">
        <w:rPr>
          <w:lang w:val="x-none" w:eastAsia="x-none"/>
        </w:rPr>
        <w:t>Possono essere eseguiti mediante procedura comparativa di 3 operatori economici (o alternativamente)</w:t>
      </w:r>
      <w:r w:rsidRPr="0036592F">
        <w:rPr>
          <w:color w:val="FF0000"/>
          <w:lang w:val="x-none" w:eastAsia="x-none"/>
        </w:rPr>
        <w:t xml:space="preserve"> </w:t>
      </w:r>
      <w:r w:rsidRPr="0036592F">
        <w:rPr>
          <w:lang w:val="x-none" w:eastAsia="x-none"/>
        </w:rPr>
        <w:t>di 5</w:t>
      </w:r>
      <w:r w:rsidRPr="0036592F">
        <w:rPr>
          <w:lang w:eastAsia="x-none"/>
        </w:rPr>
        <w:t xml:space="preserve"> </w:t>
      </w:r>
      <w:r w:rsidRPr="0036592F">
        <w:rPr>
          <w:lang w:val="x-none" w:eastAsia="x-none"/>
        </w:rPr>
        <w:t xml:space="preserve">operatori economici, secondo gli importi finanziari indicati all’art. 2, comma </w:t>
      </w:r>
      <w:r w:rsidRPr="0036592F">
        <w:rPr>
          <w:lang w:eastAsia="x-none"/>
        </w:rPr>
        <w:t>2</w:t>
      </w:r>
      <w:r w:rsidRPr="0036592F">
        <w:rPr>
          <w:lang w:val="x-none" w:eastAsia="x-none"/>
        </w:rPr>
        <w:t xml:space="preserve"> e </w:t>
      </w:r>
      <w:r w:rsidRPr="0036592F">
        <w:rPr>
          <w:lang w:eastAsia="x-none"/>
        </w:rPr>
        <w:t>3</w:t>
      </w:r>
      <w:r w:rsidRPr="0036592F">
        <w:rPr>
          <w:lang w:val="x-none" w:eastAsia="x-none"/>
        </w:rPr>
        <w:t>, i seguenti lavori:</w:t>
      </w:r>
    </w:p>
    <w:p w:rsidR="005954C0" w:rsidRPr="0036592F" w:rsidRDefault="005954C0" w:rsidP="0036592F">
      <w:pPr>
        <w:numPr>
          <w:ilvl w:val="0"/>
          <w:numId w:val="13"/>
        </w:numPr>
        <w:overflowPunct w:val="0"/>
        <w:adjustRightInd w:val="0"/>
        <w:spacing w:line="341" w:lineRule="auto"/>
        <w:ind w:left="113" w:right="113" w:firstLine="0"/>
        <w:jc w:val="both"/>
        <w:textAlignment w:val="baseline"/>
        <w:rPr>
          <w:lang w:eastAsia="x-none"/>
        </w:rPr>
      </w:pPr>
      <w:r w:rsidRPr="0036592F">
        <w:rPr>
          <w:lang w:val="x-none" w:eastAsia="x-none"/>
        </w:rPr>
        <w:t xml:space="preserve">Lavori di manutenzione ordinaria degli edifici dell’Istituto Scolastico; </w:t>
      </w:r>
    </w:p>
    <w:p w:rsidR="005954C0" w:rsidRPr="0036592F" w:rsidRDefault="005954C0" w:rsidP="0036592F">
      <w:pPr>
        <w:numPr>
          <w:ilvl w:val="0"/>
          <w:numId w:val="13"/>
        </w:numPr>
        <w:overflowPunct w:val="0"/>
        <w:adjustRightInd w:val="0"/>
        <w:spacing w:line="341" w:lineRule="auto"/>
        <w:ind w:left="113" w:right="113" w:firstLine="0"/>
        <w:jc w:val="both"/>
        <w:textAlignment w:val="baseline"/>
        <w:rPr>
          <w:lang w:eastAsia="x-none"/>
        </w:rPr>
      </w:pPr>
      <w:r w:rsidRPr="0036592F">
        <w:rPr>
          <w:lang w:val="x-none" w:eastAsia="x-none"/>
        </w:rPr>
        <w:t>Lavori non programmabili in materia di riparazione, consolidamento, e</w:t>
      </w:r>
      <w:r w:rsidRPr="0036592F">
        <w:rPr>
          <w:lang w:eastAsia="x-none"/>
        </w:rPr>
        <w:t>t</w:t>
      </w:r>
      <w:r w:rsidRPr="0036592F">
        <w:rPr>
          <w:lang w:val="x-none" w:eastAsia="x-none"/>
        </w:rPr>
        <w:t>c</w:t>
      </w:r>
      <w:r w:rsidRPr="0036592F">
        <w:rPr>
          <w:lang w:eastAsia="x-none"/>
        </w:rPr>
        <w:t>.</w:t>
      </w:r>
    </w:p>
    <w:p w:rsidR="005954C0" w:rsidRPr="0036592F" w:rsidRDefault="005954C0" w:rsidP="0036592F">
      <w:pPr>
        <w:numPr>
          <w:ilvl w:val="0"/>
          <w:numId w:val="13"/>
        </w:numPr>
        <w:overflowPunct w:val="0"/>
        <w:adjustRightInd w:val="0"/>
        <w:spacing w:line="341" w:lineRule="auto"/>
        <w:ind w:left="113" w:right="113" w:firstLine="0"/>
        <w:jc w:val="both"/>
        <w:textAlignment w:val="baseline"/>
        <w:rPr>
          <w:lang w:eastAsia="x-none"/>
        </w:rPr>
      </w:pPr>
      <w:r w:rsidRPr="0036592F">
        <w:rPr>
          <w:lang w:val="x-none" w:eastAsia="x-none"/>
        </w:rPr>
        <w:t>Lavori per i quali siano stati esperiti infruttuosamente gare pubbliche;</w:t>
      </w:r>
    </w:p>
    <w:p w:rsidR="005954C0" w:rsidRPr="0036592F" w:rsidRDefault="005954C0" w:rsidP="0036592F">
      <w:pPr>
        <w:numPr>
          <w:ilvl w:val="0"/>
          <w:numId w:val="13"/>
        </w:numPr>
        <w:overflowPunct w:val="0"/>
        <w:adjustRightInd w:val="0"/>
        <w:spacing w:line="341" w:lineRule="auto"/>
        <w:ind w:left="113" w:right="113" w:firstLine="0"/>
        <w:jc w:val="both"/>
        <w:textAlignment w:val="baseline"/>
        <w:rPr>
          <w:lang w:eastAsia="x-none"/>
        </w:rPr>
      </w:pPr>
      <w:r w:rsidRPr="0036592F">
        <w:rPr>
          <w:lang w:val="x-none" w:eastAsia="x-none"/>
        </w:rPr>
        <w:t>Lavori necessari per la compilazione di progetti per l’accertamento della staticità di edifici e manufatti</w:t>
      </w:r>
    </w:p>
    <w:p w:rsidR="005954C0" w:rsidRPr="0036592F" w:rsidRDefault="005954C0" w:rsidP="0036592F">
      <w:pPr>
        <w:numPr>
          <w:ilvl w:val="0"/>
          <w:numId w:val="13"/>
        </w:numPr>
        <w:overflowPunct w:val="0"/>
        <w:adjustRightInd w:val="0"/>
        <w:spacing w:line="341" w:lineRule="auto"/>
        <w:ind w:left="113" w:right="113" w:firstLine="0"/>
        <w:jc w:val="both"/>
        <w:textAlignment w:val="baseline"/>
        <w:rPr>
          <w:lang w:eastAsia="x-none"/>
        </w:rPr>
      </w:pPr>
      <w:r w:rsidRPr="0036592F">
        <w:rPr>
          <w:lang w:val="x-none" w:eastAsia="x-none"/>
        </w:rPr>
        <w:t>Lavori finanziati da interventi approvati nell’ambito del PON FESR “</w:t>
      </w:r>
      <w:r w:rsidRPr="0036592F">
        <w:rPr>
          <w:i/>
          <w:lang w:val="x-none" w:eastAsia="x-none"/>
        </w:rPr>
        <w:t>Ambienti per l’apprendimento</w:t>
      </w:r>
      <w:r w:rsidRPr="0036592F">
        <w:rPr>
          <w:lang w:val="x-none" w:eastAsia="x-none"/>
        </w:rPr>
        <w:t>”;</w:t>
      </w:r>
    </w:p>
    <w:p w:rsidR="005954C0" w:rsidRPr="0036592F" w:rsidRDefault="005954C0" w:rsidP="0036592F">
      <w:pPr>
        <w:overflowPunct w:val="0"/>
        <w:adjustRightInd w:val="0"/>
        <w:spacing w:line="341" w:lineRule="auto"/>
        <w:ind w:left="113" w:right="113"/>
        <w:jc w:val="both"/>
        <w:textAlignment w:val="baseline"/>
        <w:rPr>
          <w:b/>
          <w:lang w:val="x-none" w:eastAsia="x-none"/>
        </w:rPr>
      </w:pPr>
      <w:r w:rsidRPr="0036592F">
        <w:rPr>
          <w:b/>
          <w:lang w:val="x-none" w:eastAsia="x-none"/>
        </w:rPr>
        <w:t>Art. 4</w:t>
      </w:r>
    </w:p>
    <w:p w:rsidR="005954C0" w:rsidRPr="0036592F" w:rsidRDefault="005954C0" w:rsidP="0036592F">
      <w:pPr>
        <w:overflowPunct w:val="0"/>
        <w:adjustRightInd w:val="0"/>
        <w:spacing w:line="341" w:lineRule="auto"/>
        <w:ind w:left="113" w:right="113"/>
        <w:jc w:val="both"/>
        <w:textAlignment w:val="baseline"/>
        <w:rPr>
          <w:lang w:eastAsia="x-none"/>
        </w:rPr>
      </w:pPr>
      <w:r w:rsidRPr="0036592F">
        <w:rPr>
          <w:b/>
          <w:lang w:eastAsia="x-none"/>
        </w:rPr>
        <w:t>Beni e Servizi acquistabili</w:t>
      </w:r>
    </w:p>
    <w:p w:rsidR="005954C0" w:rsidRPr="0036592F" w:rsidRDefault="005954C0" w:rsidP="0036592F">
      <w:pPr>
        <w:overflowPunct w:val="0"/>
        <w:adjustRightInd w:val="0"/>
        <w:spacing w:line="341" w:lineRule="auto"/>
        <w:ind w:left="113" w:right="113"/>
        <w:jc w:val="both"/>
        <w:textAlignment w:val="baseline"/>
        <w:rPr>
          <w:lang w:val="x-none" w:eastAsia="x-none"/>
        </w:rPr>
      </w:pPr>
      <w:r w:rsidRPr="0036592F">
        <w:rPr>
          <w:lang w:val="x-none" w:eastAsia="x-none"/>
        </w:rPr>
        <w:t xml:space="preserve">Possono essere acquisiti mediante procedura comparativa di </w:t>
      </w:r>
      <w:r w:rsidRPr="0036592F">
        <w:rPr>
          <w:lang w:eastAsia="x-none"/>
        </w:rPr>
        <w:t>3</w:t>
      </w:r>
      <w:r w:rsidRPr="0036592F">
        <w:rPr>
          <w:lang w:val="x-none" w:eastAsia="x-none"/>
        </w:rPr>
        <w:t xml:space="preserve"> operatori economici, (o alternativamente) di </w:t>
      </w:r>
      <w:r w:rsidRPr="0036592F">
        <w:rPr>
          <w:lang w:eastAsia="x-none"/>
        </w:rPr>
        <w:t>5</w:t>
      </w:r>
      <w:r w:rsidRPr="0036592F">
        <w:rPr>
          <w:lang w:val="x-none" w:eastAsia="x-none"/>
        </w:rPr>
        <w:t xml:space="preserve"> operatori economici,  secondo gli importi finanziari all’art. 2, comma 1 e 2, indicati </w:t>
      </w:r>
      <w:r w:rsidRPr="0036592F">
        <w:rPr>
          <w:lang w:eastAsia="x-none"/>
        </w:rPr>
        <w:t xml:space="preserve">a titolo esemplificativo </w:t>
      </w:r>
      <w:r w:rsidRPr="0036592F">
        <w:rPr>
          <w:lang w:val="x-none" w:eastAsia="x-none"/>
        </w:rPr>
        <w:t>le seguenti forniture (o alternativamente) servizi:</w:t>
      </w:r>
    </w:p>
    <w:p w:rsidR="005954C0" w:rsidRPr="0036592F" w:rsidRDefault="005954C0" w:rsidP="0036592F">
      <w:pPr>
        <w:numPr>
          <w:ilvl w:val="0"/>
          <w:numId w:val="14"/>
        </w:numPr>
        <w:overflowPunct w:val="0"/>
        <w:adjustRightInd w:val="0"/>
        <w:spacing w:line="341" w:lineRule="auto"/>
        <w:ind w:left="113" w:right="113" w:firstLine="0"/>
        <w:jc w:val="both"/>
        <w:textAlignment w:val="baseline"/>
        <w:rPr>
          <w:lang w:val="x-none" w:eastAsia="x-none"/>
        </w:rPr>
      </w:pPr>
      <w:r w:rsidRPr="0036592F">
        <w:rPr>
          <w:lang w:val="x-none" w:eastAsia="x-none"/>
        </w:rPr>
        <w:t xml:space="preserve">Acquisti, restauri o manutenzione di mobili, arredi, suppellettili di ufficio; </w:t>
      </w:r>
    </w:p>
    <w:p w:rsidR="005954C0" w:rsidRPr="0036592F" w:rsidRDefault="005954C0" w:rsidP="0036592F">
      <w:pPr>
        <w:numPr>
          <w:ilvl w:val="0"/>
          <w:numId w:val="14"/>
        </w:numPr>
        <w:overflowPunct w:val="0"/>
        <w:adjustRightInd w:val="0"/>
        <w:spacing w:line="341" w:lineRule="auto"/>
        <w:ind w:left="113" w:right="113" w:firstLine="0"/>
        <w:jc w:val="both"/>
        <w:textAlignment w:val="baseline"/>
        <w:rPr>
          <w:lang w:val="x-none" w:eastAsia="x-none"/>
        </w:rPr>
      </w:pPr>
      <w:r w:rsidRPr="0036592F">
        <w:rPr>
          <w:lang w:val="x-none" w:eastAsia="x-none"/>
        </w:rPr>
        <w:t>Studi per indagini statistiche, consulenze per l’acquisizione di certificazioni, incarichi per il coordinamento della sicurezza;</w:t>
      </w:r>
    </w:p>
    <w:p w:rsidR="005954C0" w:rsidRPr="0036592F" w:rsidRDefault="005954C0" w:rsidP="0036592F">
      <w:pPr>
        <w:numPr>
          <w:ilvl w:val="0"/>
          <w:numId w:val="14"/>
        </w:numPr>
        <w:overflowPunct w:val="0"/>
        <w:adjustRightInd w:val="0"/>
        <w:spacing w:line="341" w:lineRule="auto"/>
        <w:ind w:left="113" w:right="113" w:firstLine="0"/>
        <w:jc w:val="both"/>
        <w:textAlignment w:val="baseline"/>
        <w:rPr>
          <w:lang w:val="x-none" w:eastAsia="x-none"/>
        </w:rPr>
      </w:pPr>
      <w:r w:rsidRPr="0036592F">
        <w:rPr>
          <w:lang w:val="x-none" w:eastAsia="x-none"/>
        </w:rPr>
        <w:t xml:space="preserve">Spese per l’acquisto di </w:t>
      </w:r>
      <w:r w:rsidRPr="0036592F">
        <w:rPr>
          <w:lang w:eastAsia="x-none"/>
        </w:rPr>
        <w:t>servizi di manutenzione ordinaria</w:t>
      </w:r>
      <w:r w:rsidRPr="0036592F">
        <w:rPr>
          <w:lang w:val="x-none" w:eastAsia="x-none"/>
        </w:rPr>
        <w:t>;</w:t>
      </w:r>
    </w:p>
    <w:p w:rsidR="005954C0" w:rsidRPr="0036592F" w:rsidRDefault="005954C0" w:rsidP="0036592F">
      <w:pPr>
        <w:numPr>
          <w:ilvl w:val="0"/>
          <w:numId w:val="14"/>
        </w:numPr>
        <w:overflowPunct w:val="0"/>
        <w:adjustRightInd w:val="0"/>
        <w:spacing w:line="341" w:lineRule="auto"/>
        <w:ind w:left="113" w:right="113" w:firstLine="0"/>
        <w:jc w:val="both"/>
        <w:textAlignment w:val="baseline"/>
        <w:rPr>
          <w:lang w:val="x-none" w:eastAsia="x-none"/>
        </w:rPr>
      </w:pPr>
      <w:r w:rsidRPr="0036592F">
        <w:rPr>
          <w:lang w:val="x-none" w:eastAsia="x-none"/>
        </w:rPr>
        <w:t>Spese per l’illuminazione e la climatizzazione dei locali;</w:t>
      </w:r>
    </w:p>
    <w:p w:rsidR="005954C0" w:rsidRPr="0036592F" w:rsidRDefault="005954C0" w:rsidP="0036592F">
      <w:pPr>
        <w:numPr>
          <w:ilvl w:val="0"/>
          <w:numId w:val="14"/>
        </w:numPr>
        <w:overflowPunct w:val="0"/>
        <w:adjustRightInd w:val="0"/>
        <w:spacing w:line="341" w:lineRule="auto"/>
        <w:ind w:left="113" w:right="113" w:firstLine="0"/>
        <w:jc w:val="both"/>
        <w:textAlignment w:val="baseline"/>
        <w:rPr>
          <w:lang w:val="x-none" w:eastAsia="x-none"/>
        </w:rPr>
      </w:pPr>
      <w:r w:rsidRPr="0036592F">
        <w:rPr>
          <w:lang w:val="x-none" w:eastAsia="x-none"/>
        </w:rPr>
        <w:t>Acquisti di generi di cancelleria</w:t>
      </w:r>
      <w:r w:rsidRPr="0036592F">
        <w:rPr>
          <w:lang w:eastAsia="x-none"/>
        </w:rPr>
        <w:t>, stampati e pubblicità</w:t>
      </w:r>
      <w:r w:rsidRPr="0036592F">
        <w:rPr>
          <w:lang w:val="x-none" w:eastAsia="x-none"/>
        </w:rPr>
        <w:t>;</w:t>
      </w:r>
    </w:p>
    <w:p w:rsidR="005954C0" w:rsidRPr="0036592F" w:rsidRDefault="005954C0" w:rsidP="0036592F">
      <w:pPr>
        <w:numPr>
          <w:ilvl w:val="0"/>
          <w:numId w:val="14"/>
        </w:numPr>
        <w:overflowPunct w:val="0"/>
        <w:adjustRightInd w:val="0"/>
        <w:spacing w:line="341" w:lineRule="auto"/>
        <w:ind w:left="113" w:right="113" w:firstLine="0"/>
        <w:jc w:val="both"/>
        <w:textAlignment w:val="baseline"/>
        <w:rPr>
          <w:lang w:val="x-none" w:eastAsia="x-none"/>
        </w:rPr>
      </w:pPr>
      <w:r w:rsidRPr="0036592F">
        <w:rPr>
          <w:lang w:eastAsia="x-none"/>
        </w:rPr>
        <w:lastRenderedPageBreak/>
        <w:t>Spese per viaggi e visite d’istruzione;</w:t>
      </w:r>
    </w:p>
    <w:p w:rsidR="005954C0" w:rsidRPr="0036592F" w:rsidRDefault="005954C0" w:rsidP="0036592F">
      <w:pPr>
        <w:numPr>
          <w:ilvl w:val="0"/>
          <w:numId w:val="14"/>
        </w:numPr>
        <w:overflowPunct w:val="0"/>
        <w:adjustRightInd w:val="0"/>
        <w:spacing w:line="341" w:lineRule="auto"/>
        <w:ind w:left="113" w:right="113" w:firstLine="0"/>
        <w:jc w:val="both"/>
        <w:textAlignment w:val="baseline"/>
        <w:rPr>
          <w:lang w:val="x-none" w:eastAsia="x-none"/>
        </w:rPr>
      </w:pPr>
      <w:r w:rsidRPr="0036592F">
        <w:rPr>
          <w:lang w:eastAsia="x-none"/>
        </w:rPr>
        <w:t>Prestazioni professionali e specialistiche;</w:t>
      </w:r>
    </w:p>
    <w:p w:rsidR="005954C0" w:rsidRPr="0036592F" w:rsidRDefault="005954C0" w:rsidP="0036592F">
      <w:pPr>
        <w:numPr>
          <w:ilvl w:val="0"/>
          <w:numId w:val="14"/>
        </w:numPr>
        <w:overflowPunct w:val="0"/>
        <w:adjustRightInd w:val="0"/>
        <w:spacing w:line="341" w:lineRule="auto"/>
        <w:ind w:left="113" w:right="113" w:firstLine="0"/>
        <w:jc w:val="both"/>
        <w:textAlignment w:val="baseline"/>
        <w:rPr>
          <w:lang w:val="x-none" w:eastAsia="x-none"/>
        </w:rPr>
      </w:pPr>
      <w:r w:rsidRPr="0036592F">
        <w:rPr>
          <w:lang w:eastAsia="x-none"/>
        </w:rPr>
        <w:t>Polizze assicurative;</w:t>
      </w:r>
    </w:p>
    <w:p w:rsidR="005954C0" w:rsidRPr="0036592F" w:rsidRDefault="005954C0" w:rsidP="0036592F">
      <w:pPr>
        <w:numPr>
          <w:ilvl w:val="0"/>
          <w:numId w:val="14"/>
        </w:numPr>
        <w:overflowPunct w:val="0"/>
        <w:adjustRightInd w:val="0"/>
        <w:spacing w:line="341" w:lineRule="auto"/>
        <w:ind w:left="113" w:right="113" w:firstLine="0"/>
        <w:jc w:val="both"/>
        <w:textAlignment w:val="baseline"/>
        <w:rPr>
          <w:lang w:val="x-none" w:eastAsia="x-none"/>
        </w:rPr>
      </w:pPr>
      <w:r w:rsidRPr="0036592F">
        <w:rPr>
          <w:lang w:eastAsia="x-none"/>
        </w:rPr>
        <w:t>Spese per corsi di formazione;</w:t>
      </w:r>
    </w:p>
    <w:p w:rsidR="005954C0" w:rsidRPr="0036592F" w:rsidRDefault="005954C0" w:rsidP="0036592F">
      <w:pPr>
        <w:numPr>
          <w:ilvl w:val="0"/>
          <w:numId w:val="14"/>
        </w:numPr>
        <w:overflowPunct w:val="0"/>
        <w:adjustRightInd w:val="0"/>
        <w:spacing w:line="341" w:lineRule="auto"/>
        <w:ind w:left="113" w:right="113" w:firstLine="0"/>
        <w:jc w:val="both"/>
        <w:textAlignment w:val="baseline"/>
        <w:rPr>
          <w:lang w:val="x-none" w:eastAsia="x-none"/>
        </w:rPr>
      </w:pPr>
      <w:r w:rsidRPr="0036592F">
        <w:rPr>
          <w:lang w:eastAsia="x-none"/>
        </w:rPr>
        <w:t>Materiale igienico-sanitario;</w:t>
      </w:r>
    </w:p>
    <w:p w:rsidR="005954C0" w:rsidRPr="0036592F" w:rsidRDefault="005954C0" w:rsidP="0036592F">
      <w:pPr>
        <w:numPr>
          <w:ilvl w:val="0"/>
          <w:numId w:val="14"/>
        </w:numPr>
        <w:overflowPunct w:val="0"/>
        <w:adjustRightInd w:val="0"/>
        <w:spacing w:line="341" w:lineRule="auto"/>
        <w:ind w:left="113" w:right="113" w:firstLine="0"/>
        <w:jc w:val="both"/>
        <w:textAlignment w:val="baseline"/>
        <w:rPr>
          <w:lang w:val="x-none" w:eastAsia="x-none"/>
        </w:rPr>
      </w:pPr>
      <w:r w:rsidRPr="0036592F">
        <w:rPr>
          <w:lang w:eastAsia="x-none"/>
        </w:rPr>
        <w:t>Materiale per la sicurezza nei luoghi di lavoro;</w:t>
      </w:r>
    </w:p>
    <w:p w:rsidR="005954C0" w:rsidRPr="0036592F" w:rsidRDefault="005954C0" w:rsidP="0036592F">
      <w:pPr>
        <w:numPr>
          <w:ilvl w:val="0"/>
          <w:numId w:val="14"/>
        </w:numPr>
        <w:overflowPunct w:val="0"/>
        <w:adjustRightInd w:val="0"/>
        <w:spacing w:line="341" w:lineRule="auto"/>
        <w:ind w:left="113" w:right="113" w:firstLine="0"/>
        <w:jc w:val="both"/>
        <w:textAlignment w:val="baseline"/>
        <w:rPr>
          <w:lang w:val="x-none" w:eastAsia="x-none"/>
        </w:rPr>
      </w:pPr>
      <w:r w:rsidRPr="0036592F">
        <w:rPr>
          <w:lang w:eastAsia="x-none"/>
        </w:rPr>
        <w:t xml:space="preserve">Spese per acquisto e manutenzione di personal computer, software ed hardware, e servizi informatici;  </w:t>
      </w:r>
    </w:p>
    <w:p w:rsidR="005954C0" w:rsidRPr="0036592F" w:rsidRDefault="005954C0" w:rsidP="0036592F">
      <w:pPr>
        <w:numPr>
          <w:ilvl w:val="0"/>
          <w:numId w:val="14"/>
        </w:numPr>
        <w:overflowPunct w:val="0"/>
        <w:adjustRightInd w:val="0"/>
        <w:spacing w:line="341" w:lineRule="auto"/>
        <w:ind w:left="113" w:right="113" w:firstLine="0"/>
        <w:jc w:val="both"/>
        <w:textAlignment w:val="baseline"/>
        <w:rPr>
          <w:lang w:val="x-none" w:eastAsia="x-none"/>
        </w:rPr>
      </w:pPr>
      <w:r w:rsidRPr="0036592F">
        <w:rPr>
          <w:lang w:eastAsia="x-none"/>
        </w:rPr>
        <w:t>Acquisto di libri e riviste;</w:t>
      </w:r>
    </w:p>
    <w:p w:rsidR="005954C0" w:rsidRPr="0036592F" w:rsidRDefault="005954C0" w:rsidP="0036592F">
      <w:pPr>
        <w:numPr>
          <w:ilvl w:val="0"/>
          <w:numId w:val="14"/>
        </w:numPr>
        <w:overflowPunct w:val="0"/>
        <w:adjustRightInd w:val="0"/>
        <w:spacing w:line="341" w:lineRule="auto"/>
        <w:ind w:left="113" w:right="113" w:firstLine="0"/>
        <w:jc w:val="both"/>
        <w:textAlignment w:val="baseline"/>
        <w:rPr>
          <w:lang w:val="x-none" w:eastAsia="x-none"/>
        </w:rPr>
      </w:pPr>
      <w:r w:rsidRPr="0036592F">
        <w:rPr>
          <w:lang w:val="x-none" w:eastAsia="x-none"/>
        </w:rPr>
        <w:t>Beni e servizi finanziati da interventi approvati nell’ambito del PON FSE “</w:t>
      </w:r>
      <w:r w:rsidRPr="0036592F">
        <w:rPr>
          <w:i/>
          <w:lang w:val="x-none" w:eastAsia="x-none"/>
        </w:rPr>
        <w:t>Competenze per lo Sviluppo</w:t>
      </w:r>
      <w:r w:rsidRPr="0036592F">
        <w:rPr>
          <w:lang w:val="x-none" w:eastAsia="x-none"/>
        </w:rPr>
        <w:t>” ;</w:t>
      </w:r>
    </w:p>
    <w:p w:rsidR="005954C0" w:rsidRPr="0036592F" w:rsidRDefault="005954C0" w:rsidP="0036592F">
      <w:pPr>
        <w:overflowPunct w:val="0"/>
        <w:adjustRightInd w:val="0"/>
        <w:spacing w:line="341" w:lineRule="auto"/>
        <w:ind w:left="113" w:right="113"/>
        <w:jc w:val="both"/>
        <w:textAlignment w:val="baseline"/>
        <w:rPr>
          <w:lang w:eastAsia="x-none"/>
        </w:rPr>
      </w:pPr>
    </w:p>
    <w:p w:rsidR="005954C0" w:rsidRPr="0036592F" w:rsidRDefault="005954C0" w:rsidP="0036592F">
      <w:pPr>
        <w:overflowPunct w:val="0"/>
        <w:adjustRightInd w:val="0"/>
        <w:spacing w:line="341" w:lineRule="auto"/>
        <w:ind w:left="113" w:right="113"/>
        <w:jc w:val="both"/>
        <w:textAlignment w:val="baseline"/>
        <w:rPr>
          <w:b/>
          <w:lang w:val="x-none" w:eastAsia="x-none"/>
        </w:rPr>
      </w:pPr>
      <w:r w:rsidRPr="0036592F">
        <w:rPr>
          <w:b/>
          <w:lang w:val="x-none" w:eastAsia="x-none"/>
        </w:rPr>
        <w:t>Art. 5</w:t>
      </w:r>
    </w:p>
    <w:p w:rsidR="005954C0" w:rsidRPr="0036592F" w:rsidRDefault="005954C0" w:rsidP="0036592F">
      <w:pPr>
        <w:overflowPunct w:val="0"/>
        <w:adjustRightInd w:val="0"/>
        <w:spacing w:line="341" w:lineRule="auto"/>
        <w:ind w:left="113" w:right="113"/>
        <w:jc w:val="both"/>
        <w:textAlignment w:val="baseline"/>
        <w:rPr>
          <w:b/>
          <w:lang w:eastAsia="x-none"/>
        </w:rPr>
      </w:pPr>
      <w:r w:rsidRPr="0036592F">
        <w:rPr>
          <w:b/>
          <w:lang w:eastAsia="x-none"/>
        </w:rPr>
        <w:t>Divieto di frazionamento artificioso</w:t>
      </w:r>
    </w:p>
    <w:p w:rsidR="005954C0" w:rsidRPr="0036592F" w:rsidRDefault="005954C0" w:rsidP="0036592F">
      <w:pPr>
        <w:overflowPunct w:val="0"/>
        <w:adjustRightInd w:val="0"/>
        <w:spacing w:line="341" w:lineRule="auto"/>
        <w:ind w:left="113" w:right="113"/>
        <w:jc w:val="both"/>
        <w:textAlignment w:val="baseline"/>
        <w:rPr>
          <w:lang w:eastAsia="x-none"/>
        </w:rPr>
      </w:pPr>
      <w:r w:rsidRPr="0036592F">
        <w:rPr>
          <w:lang w:val="x-none" w:eastAsia="x-none"/>
        </w:rPr>
        <w:t>E’ vietato l’artificioso frazionamento degli interventi allo scopo di sottoporli alla disciplina di cui al presente provvedimento.</w:t>
      </w:r>
    </w:p>
    <w:p w:rsidR="005954C0" w:rsidRPr="0036592F" w:rsidRDefault="005954C0" w:rsidP="0036592F">
      <w:pPr>
        <w:overflowPunct w:val="0"/>
        <w:adjustRightInd w:val="0"/>
        <w:spacing w:line="341" w:lineRule="auto"/>
        <w:ind w:left="113" w:right="113"/>
        <w:jc w:val="both"/>
        <w:textAlignment w:val="baseline"/>
        <w:rPr>
          <w:b/>
          <w:lang w:val="x-none" w:eastAsia="x-none"/>
        </w:rPr>
      </w:pPr>
      <w:r w:rsidRPr="0036592F">
        <w:rPr>
          <w:b/>
          <w:lang w:val="x-none" w:eastAsia="x-none"/>
        </w:rPr>
        <w:t>Art. 6</w:t>
      </w:r>
    </w:p>
    <w:p w:rsidR="005954C0" w:rsidRPr="0036592F" w:rsidRDefault="005954C0" w:rsidP="0036592F">
      <w:pPr>
        <w:overflowPunct w:val="0"/>
        <w:adjustRightInd w:val="0"/>
        <w:spacing w:line="341" w:lineRule="auto"/>
        <w:ind w:left="113" w:right="113"/>
        <w:jc w:val="both"/>
        <w:textAlignment w:val="baseline"/>
        <w:rPr>
          <w:b/>
          <w:lang w:eastAsia="x-none"/>
        </w:rPr>
      </w:pPr>
      <w:r w:rsidRPr="0036592F">
        <w:rPr>
          <w:b/>
          <w:lang w:eastAsia="x-none"/>
        </w:rPr>
        <w:t>Individuazione del RUP</w:t>
      </w:r>
    </w:p>
    <w:p w:rsidR="005954C0" w:rsidRPr="0036592F" w:rsidRDefault="005954C0" w:rsidP="0036592F">
      <w:pPr>
        <w:overflowPunct w:val="0"/>
        <w:adjustRightInd w:val="0"/>
        <w:spacing w:line="341" w:lineRule="auto"/>
        <w:ind w:left="113" w:right="113"/>
        <w:jc w:val="both"/>
        <w:textAlignment w:val="baseline"/>
        <w:rPr>
          <w:lang w:eastAsia="x-none"/>
        </w:rPr>
      </w:pPr>
      <w:r w:rsidRPr="0036592F">
        <w:rPr>
          <w:lang w:val="x-none" w:eastAsia="x-none"/>
        </w:rPr>
        <w:t>La determina, che in funzione del presente provvedimento indice la procedura comparativa</w:t>
      </w:r>
      <w:r w:rsidRPr="0036592F">
        <w:rPr>
          <w:lang w:eastAsia="x-none"/>
        </w:rPr>
        <w:t>,</w:t>
      </w:r>
      <w:r w:rsidRPr="0036592F">
        <w:rPr>
          <w:lang w:val="x-none" w:eastAsia="x-none"/>
        </w:rPr>
        <w:t xml:space="preserve"> individua il Responsabile Unico del Pro</w:t>
      </w:r>
      <w:r w:rsidRPr="0036592F">
        <w:rPr>
          <w:lang w:eastAsia="x-none"/>
        </w:rPr>
        <w:t>cedimento</w:t>
      </w:r>
      <w:r w:rsidRPr="0036592F">
        <w:rPr>
          <w:lang w:val="x-none" w:eastAsia="x-none"/>
        </w:rPr>
        <w:t>, ai sensi della normativa vigente in materia.</w:t>
      </w:r>
    </w:p>
    <w:p w:rsidR="005954C0" w:rsidRPr="0036592F" w:rsidRDefault="005954C0" w:rsidP="0036592F">
      <w:pPr>
        <w:overflowPunct w:val="0"/>
        <w:adjustRightInd w:val="0"/>
        <w:spacing w:line="341" w:lineRule="auto"/>
        <w:ind w:left="113" w:right="113"/>
        <w:jc w:val="both"/>
        <w:textAlignment w:val="baseline"/>
        <w:rPr>
          <w:lang w:eastAsia="x-none"/>
        </w:rPr>
      </w:pPr>
    </w:p>
    <w:p w:rsidR="005954C0" w:rsidRPr="0036592F" w:rsidRDefault="005954C0" w:rsidP="0036592F">
      <w:pPr>
        <w:overflowPunct w:val="0"/>
        <w:adjustRightInd w:val="0"/>
        <w:spacing w:line="341" w:lineRule="auto"/>
        <w:ind w:left="113" w:right="113"/>
        <w:jc w:val="both"/>
        <w:textAlignment w:val="baseline"/>
        <w:rPr>
          <w:b/>
          <w:lang w:val="x-none" w:eastAsia="x-none"/>
        </w:rPr>
      </w:pPr>
      <w:r w:rsidRPr="0036592F">
        <w:rPr>
          <w:b/>
          <w:lang w:val="x-none" w:eastAsia="x-none"/>
        </w:rPr>
        <w:t>Art. 7</w:t>
      </w:r>
    </w:p>
    <w:p w:rsidR="005954C0" w:rsidRPr="0036592F" w:rsidRDefault="005954C0" w:rsidP="0036592F">
      <w:pPr>
        <w:overflowPunct w:val="0"/>
        <w:adjustRightInd w:val="0"/>
        <w:spacing w:line="341" w:lineRule="auto"/>
        <w:ind w:left="113" w:right="113"/>
        <w:jc w:val="both"/>
        <w:textAlignment w:val="baseline"/>
        <w:rPr>
          <w:b/>
          <w:lang w:eastAsia="x-none"/>
        </w:rPr>
      </w:pPr>
      <w:r w:rsidRPr="0036592F">
        <w:rPr>
          <w:b/>
          <w:lang w:eastAsia="x-none"/>
        </w:rPr>
        <w:t>Obbligo di pubblicità</w:t>
      </w:r>
    </w:p>
    <w:p w:rsidR="005954C0" w:rsidRPr="0036592F" w:rsidRDefault="005954C0" w:rsidP="0036592F">
      <w:pPr>
        <w:overflowPunct w:val="0"/>
        <w:adjustRightInd w:val="0"/>
        <w:spacing w:line="341" w:lineRule="auto"/>
        <w:ind w:left="113" w:right="113"/>
        <w:jc w:val="both"/>
        <w:textAlignment w:val="baseline"/>
        <w:rPr>
          <w:lang w:val="x-none" w:eastAsia="x-none"/>
        </w:rPr>
      </w:pPr>
      <w:r w:rsidRPr="0036592F">
        <w:rPr>
          <w:lang w:val="x-none" w:eastAsia="x-none"/>
        </w:rPr>
        <w:t xml:space="preserve">Eseguita la procedura comparativa e aggiudicato il lavoro, bene o servizio, l’Istituto Scolastico provvederà alla pubblicazione sul profilo del committente (sito internet dell’Istituto Scolastico) del soggetto aggiudicatario. </w:t>
      </w:r>
    </w:p>
    <w:p w:rsidR="005954C0" w:rsidRPr="0036592F" w:rsidRDefault="005954C0" w:rsidP="0036592F">
      <w:pPr>
        <w:overflowPunct w:val="0"/>
        <w:adjustRightInd w:val="0"/>
        <w:spacing w:line="341" w:lineRule="auto"/>
        <w:ind w:left="113" w:right="113"/>
        <w:jc w:val="both"/>
        <w:textAlignment w:val="baseline"/>
        <w:rPr>
          <w:lang w:val="x-none" w:eastAsia="x-none"/>
        </w:rPr>
      </w:pPr>
    </w:p>
    <w:p w:rsidR="005954C0" w:rsidRPr="0036592F" w:rsidRDefault="005954C0" w:rsidP="0036592F">
      <w:pPr>
        <w:keepNext/>
        <w:spacing w:line="341" w:lineRule="auto"/>
        <w:ind w:left="113" w:right="113"/>
        <w:jc w:val="both"/>
        <w:rPr>
          <w:b/>
          <w:lang w:val="x-none" w:eastAsia="x-none"/>
        </w:rPr>
      </w:pPr>
      <w:r w:rsidRPr="0036592F">
        <w:rPr>
          <w:b/>
          <w:lang w:eastAsia="x-none"/>
        </w:rPr>
        <w:t>A</w:t>
      </w:r>
      <w:r w:rsidRPr="0036592F">
        <w:rPr>
          <w:b/>
          <w:lang w:val="x-none" w:eastAsia="x-none"/>
        </w:rPr>
        <w:t>rt. 8</w:t>
      </w:r>
    </w:p>
    <w:p w:rsidR="005954C0" w:rsidRPr="0036592F" w:rsidRDefault="005954C0" w:rsidP="0036592F">
      <w:pPr>
        <w:keepNext/>
        <w:spacing w:line="341" w:lineRule="auto"/>
        <w:ind w:left="113" w:right="113"/>
        <w:jc w:val="both"/>
        <w:rPr>
          <w:b/>
          <w:lang w:eastAsia="x-none"/>
        </w:rPr>
      </w:pPr>
      <w:r w:rsidRPr="0036592F">
        <w:rPr>
          <w:b/>
          <w:lang w:eastAsia="x-none"/>
        </w:rPr>
        <w:t>Procedura di scelta del contraente</w:t>
      </w:r>
    </w:p>
    <w:p w:rsidR="005954C0" w:rsidRPr="0036592F" w:rsidRDefault="005954C0" w:rsidP="0036592F">
      <w:pPr>
        <w:keepNext/>
        <w:spacing w:line="341" w:lineRule="auto"/>
        <w:ind w:left="113" w:right="113"/>
        <w:jc w:val="both"/>
        <w:rPr>
          <w:lang w:val="x-none" w:eastAsia="x-none"/>
        </w:rPr>
      </w:pPr>
      <w:r w:rsidRPr="0036592F">
        <w:rPr>
          <w:lang w:val="x-none" w:eastAsia="x-none"/>
        </w:rPr>
        <w:t xml:space="preserve">Il Dirigente Scolastico, con riferimento al bene o servizio acquisibile mediante la procedura di cui all’art. </w:t>
      </w:r>
      <w:r w:rsidRPr="0036592F">
        <w:rPr>
          <w:lang w:eastAsia="x-none"/>
        </w:rPr>
        <w:t>36</w:t>
      </w:r>
      <w:r w:rsidRPr="0036592F">
        <w:rPr>
          <w:lang w:val="x-none" w:eastAsia="x-none"/>
        </w:rPr>
        <w:t xml:space="preserve"> del D.Lgs </w:t>
      </w:r>
      <w:r w:rsidRPr="0036592F">
        <w:rPr>
          <w:lang w:eastAsia="x-none"/>
        </w:rPr>
        <w:t>50/2016</w:t>
      </w:r>
      <w:r w:rsidRPr="0036592F">
        <w:rPr>
          <w:lang w:val="x-none" w:eastAsia="x-none"/>
        </w:rPr>
        <w:t xml:space="preserve"> (o alternativamente) di cui all’ art. 34 del D.I. 44/2001, provvede all’emanazione di una Determina per l’indizione della procedura.</w:t>
      </w:r>
    </w:p>
    <w:p w:rsidR="005954C0" w:rsidRPr="0036592F" w:rsidRDefault="005954C0" w:rsidP="0036592F">
      <w:pPr>
        <w:keepNext/>
        <w:spacing w:line="341" w:lineRule="auto"/>
        <w:ind w:left="113" w:right="113"/>
        <w:jc w:val="both"/>
        <w:rPr>
          <w:lang w:val="x-none" w:eastAsia="x-none"/>
        </w:rPr>
      </w:pPr>
      <w:r w:rsidRPr="0036592F">
        <w:rPr>
          <w:lang w:val="x-none" w:eastAsia="x-none"/>
        </w:rPr>
        <w:t xml:space="preserve">Il DSGA procede, a seguito delle determina del DS,  all’indagine di mercato per l’individuazione di di 3 operatori se l’importo finanziario è compreso tra i </w:t>
      </w:r>
      <w:r w:rsidRPr="0036592F">
        <w:rPr>
          <w:lang w:eastAsia="x-none"/>
        </w:rPr>
        <w:t>€ 3</w:t>
      </w:r>
      <w:r w:rsidRPr="0036592F">
        <w:rPr>
          <w:lang w:val="x-none" w:eastAsia="x-none"/>
        </w:rPr>
        <w:t xml:space="preserve">.000,00 e i </w:t>
      </w:r>
      <w:r w:rsidRPr="0036592F">
        <w:rPr>
          <w:lang w:eastAsia="x-none"/>
        </w:rPr>
        <w:t xml:space="preserve">€ </w:t>
      </w:r>
      <w:r w:rsidRPr="0036592F">
        <w:rPr>
          <w:lang w:val="x-none" w:eastAsia="x-none"/>
        </w:rPr>
        <w:t>40.000,00</w:t>
      </w:r>
      <w:r w:rsidRPr="0036592F">
        <w:rPr>
          <w:lang w:eastAsia="x-none"/>
        </w:rPr>
        <w:t xml:space="preserve"> </w:t>
      </w:r>
      <w:r w:rsidRPr="0036592F">
        <w:rPr>
          <w:lang w:val="x-none" w:eastAsia="x-none"/>
        </w:rPr>
        <w:t xml:space="preserve">(o ad altro limite preventivamente fissato dall’Istituto Scolastico); o </w:t>
      </w:r>
      <w:r w:rsidRPr="0036592F">
        <w:rPr>
          <w:lang w:eastAsia="x-none"/>
        </w:rPr>
        <w:t xml:space="preserve">di </w:t>
      </w:r>
      <w:r w:rsidRPr="0036592F">
        <w:rPr>
          <w:lang w:val="x-none" w:eastAsia="x-none"/>
        </w:rPr>
        <w:t xml:space="preserve">5 operatori economici se l’importo finanziario supera i </w:t>
      </w:r>
      <w:r w:rsidRPr="0036592F">
        <w:rPr>
          <w:lang w:eastAsia="x-none"/>
        </w:rPr>
        <w:t xml:space="preserve">€ </w:t>
      </w:r>
      <w:r w:rsidRPr="0036592F">
        <w:rPr>
          <w:lang w:val="x-none" w:eastAsia="x-none"/>
        </w:rPr>
        <w:t>40.000,00 e fino alle soglie stabilite dal</w:t>
      </w:r>
      <w:r w:rsidRPr="0036592F">
        <w:rPr>
          <w:lang w:eastAsia="x-none"/>
        </w:rPr>
        <w:t>l’art. 36 p</w:t>
      </w:r>
      <w:r w:rsidRPr="0036592F">
        <w:rPr>
          <w:lang w:val="x-none" w:eastAsia="x-none"/>
        </w:rPr>
        <w:t xml:space="preserve">er i lavori (€ </w:t>
      </w:r>
      <w:r w:rsidRPr="0036592F">
        <w:rPr>
          <w:lang w:eastAsia="x-none"/>
        </w:rPr>
        <w:t>149.999</w:t>
      </w:r>
      <w:r w:rsidRPr="0036592F">
        <w:rPr>
          <w:lang w:val="x-none" w:eastAsia="x-none"/>
        </w:rPr>
        <w:t>,</w:t>
      </w:r>
      <w:r w:rsidRPr="0036592F">
        <w:rPr>
          <w:lang w:eastAsia="x-none"/>
        </w:rPr>
        <w:t>99</w:t>
      </w:r>
      <w:r w:rsidRPr="0036592F">
        <w:rPr>
          <w:lang w:val="x-none" w:eastAsia="x-none"/>
        </w:rPr>
        <w:t>) e dal</w:t>
      </w:r>
      <w:r w:rsidRPr="0036592F">
        <w:rPr>
          <w:lang w:eastAsia="x-none"/>
        </w:rPr>
        <w:t>l’art. 35</w:t>
      </w:r>
      <w:r w:rsidRPr="0036592F">
        <w:rPr>
          <w:lang w:val="x-none" w:eastAsia="x-none"/>
        </w:rPr>
        <w:t xml:space="preserve"> per servizi e forniture; </w:t>
      </w:r>
    </w:p>
    <w:p w:rsidR="005954C0" w:rsidRPr="0036592F" w:rsidRDefault="005954C0" w:rsidP="0036592F">
      <w:pPr>
        <w:keepNext/>
        <w:spacing w:line="341" w:lineRule="auto"/>
        <w:ind w:left="113" w:right="113"/>
        <w:jc w:val="both"/>
        <w:rPr>
          <w:lang w:eastAsia="x-none"/>
        </w:rPr>
      </w:pPr>
      <w:r w:rsidRPr="0036592F">
        <w:rPr>
          <w:lang w:eastAsia="x-none"/>
        </w:rPr>
        <w:t>Gli operatori economici sono scelti tra quelli iscritti al MEC ovvero, in mancanza,</w:t>
      </w:r>
      <w:r w:rsidRPr="0036592F">
        <w:rPr>
          <w:lang w:val="x-none" w:eastAsia="x-none"/>
        </w:rPr>
        <w:t xml:space="preserve"> </w:t>
      </w:r>
      <w:r w:rsidRPr="0036592F">
        <w:rPr>
          <w:lang w:eastAsia="x-none"/>
        </w:rPr>
        <w:t>all’Albo Fornitori secondo la procedura prevista dal Regolamento interno d’istituto di Iscrizione all’Albo d’istituto.</w:t>
      </w:r>
    </w:p>
    <w:p w:rsidR="005954C0" w:rsidRPr="0036592F" w:rsidRDefault="005954C0" w:rsidP="0036592F">
      <w:pPr>
        <w:spacing w:line="341" w:lineRule="auto"/>
        <w:ind w:left="113" w:right="113"/>
        <w:jc w:val="both"/>
      </w:pPr>
      <w:r w:rsidRPr="0036592F">
        <w:t>E’ d’obbligo, pertanto, la verifica delle convenzioni CONSIP prima di procedere ad acquisti di beni,servizi e forniture,</w:t>
      </w:r>
      <w:r w:rsidRPr="0036592F">
        <w:rPr>
          <w:lang w:eastAsia="x-none"/>
        </w:rPr>
        <w:t xml:space="preserve"> fatta salva la normativa prevista dalla Legge di Stabilità 2016 (</w:t>
      </w:r>
      <w:r w:rsidRPr="0036592F">
        <w:t xml:space="preserve">Legge 28 </w:t>
      </w:r>
      <w:r w:rsidRPr="0036592F">
        <w:lastRenderedPageBreak/>
        <w:t>dicembre 2015, n. 208) </w:t>
      </w:r>
      <w:r w:rsidRPr="0036592F">
        <w:rPr>
          <w:lang w:eastAsia="x-none"/>
        </w:rPr>
        <w:t xml:space="preserve">art.1 co. </w:t>
      </w:r>
      <w:r w:rsidRPr="0036592F">
        <w:t>502 e 503.</w:t>
      </w:r>
    </w:p>
    <w:p w:rsidR="009D6B97" w:rsidRDefault="009D6B97" w:rsidP="0036592F">
      <w:pPr>
        <w:keepNext/>
        <w:spacing w:line="341" w:lineRule="auto"/>
        <w:ind w:left="113" w:right="113"/>
        <w:jc w:val="both"/>
        <w:rPr>
          <w:lang w:eastAsia="x-none"/>
        </w:rPr>
      </w:pPr>
    </w:p>
    <w:p w:rsidR="009D6B97" w:rsidRDefault="009D6B97" w:rsidP="0036592F">
      <w:pPr>
        <w:keepNext/>
        <w:spacing w:line="341" w:lineRule="auto"/>
        <w:ind w:left="113" w:right="113"/>
        <w:jc w:val="both"/>
        <w:rPr>
          <w:lang w:eastAsia="x-none"/>
        </w:rPr>
      </w:pPr>
    </w:p>
    <w:p w:rsidR="005954C0" w:rsidRPr="0036592F" w:rsidRDefault="005954C0" w:rsidP="0036592F">
      <w:pPr>
        <w:keepNext/>
        <w:spacing w:line="341" w:lineRule="auto"/>
        <w:ind w:left="113" w:right="113"/>
        <w:jc w:val="both"/>
        <w:rPr>
          <w:lang w:val="x-none" w:eastAsia="x-none"/>
        </w:rPr>
      </w:pPr>
      <w:r w:rsidRPr="0036592F">
        <w:rPr>
          <w:lang w:val="x-none" w:eastAsia="x-none"/>
        </w:rPr>
        <w:t>Dopo aver individuato gli operatori economici idonei alla svolgimento del servizio,</w:t>
      </w:r>
      <w:r w:rsidRPr="0036592F">
        <w:rPr>
          <w:lang w:eastAsia="x-none"/>
        </w:rPr>
        <w:t xml:space="preserve"> </w:t>
      </w:r>
      <w:r w:rsidRPr="0036592F">
        <w:rPr>
          <w:lang w:val="x-none" w:eastAsia="x-none"/>
        </w:rPr>
        <w:t>(o alternativamente) bene o servizio</w:t>
      </w:r>
      <w:r w:rsidRPr="0036592F">
        <w:rPr>
          <w:lang w:eastAsia="x-none"/>
        </w:rPr>
        <w:t>,</w:t>
      </w:r>
      <w:r w:rsidRPr="0036592F">
        <w:rPr>
          <w:lang w:val="x-none" w:eastAsia="x-none"/>
        </w:rPr>
        <w:t xml:space="preserve"> il DSGA provvederà ad inoltrare agli stessi contemporaneamente la lettera di invito, contenete i seguenti elementi:</w:t>
      </w:r>
    </w:p>
    <w:p w:rsidR="005954C0" w:rsidRPr="0036592F" w:rsidRDefault="005954C0" w:rsidP="0036592F">
      <w:pPr>
        <w:spacing w:line="341" w:lineRule="auto"/>
        <w:ind w:left="113" w:right="113"/>
        <w:jc w:val="both"/>
        <w:rPr>
          <w:lang w:eastAsia="x-none"/>
        </w:rPr>
      </w:pPr>
      <w:r w:rsidRPr="0036592F">
        <w:rPr>
          <w:lang w:val="x-none" w:eastAsia="x-none"/>
        </w:rPr>
        <w:t>a) l’oggetto della prestazione, le relative caratteristiche e il suo importo massimo previsto, con esclusione dell’IVA;</w:t>
      </w:r>
    </w:p>
    <w:p w:rsidR="005954C0" w:rsidRPr="0036592F" w:rsidRDefault="005954C0" w:rsidP="0036592F">
      <w:pPr>
        <w:spacing w:line="341" w:lineRule="auto"/>
        <w:ind w:left="113" w:right="113"/>
        <w:jc w:val="both"/>
        <w:rPr>
          <w:lang w:val="x-none" w:eastAsia="x-none"/>
        </w:rPr>
      </w:pPr>
      <w:r w:rsidRPr="0036592F">
        <w:rPr>
          <w:lang w:val="x-none" w:eastAsia="x-none"/>
        </w:rPr>
        <w:t>b) le garanzie richieste all’affidatario del contratto;</w:t>
      </w:r>
    </w:p>
    <w:p w:rsidR="005954C0" w:rsidRPr="0036592F" w:rsidRDefault="005954C0" w:rsidP="0036592F">
      <w:pPr>
        <w:spacing w:line="341" w:lineRule="auto"/>
        <w:ind w:left="113" w:right="113"/>
        <w:jc w:val="both"/>
        <w:rPr>
          <w:lang w:val="x-none" w:eastAsia="x-none"/>
        </w:rPr>
      </w:pPr>
      <w:r w:rsidRPr="0036592F">
        <w:rPr>
          <w:lang w:val="x-none" w:eastAsia="x-none"/>
        </w:rPr>
        <w:t>c) il termine di presentazione dell’offerta;</w:t>
      </w:r>
    </w:p>
    <w:p w:rsidR="005954C0" w:rsidRPr="0036592F" w:rsidRDefault="005954C0" w:rsidP="0036592F">
      <w:pPr>
        <w:spacing w:line="341" w:lineRule="auto"/>
        <w:ind w:left="113" w:right="113"/>
        <w:jc w:val="both"/>
        <w:rPr>
          <w:lang w:val="x-none" w:eastAsia="x-none"/>
        </w:rPr>
      </w:pPr>
      <w:r w:rsidRPr="0036592F">
        <w:rPr>
          <w:lang w:val="x-none" w:eastAsia="x-none"/>
        </w:rPr>
        <w:t>d) il periodo in giorni di validità delle offerte stesse;</w:t>
      </w:r>
    </w:p>
    <w:p w:rsidR="005954C0" w:rsidRPr="0036592F" w:rsidRDefault="005954C0" w:rsidP="0036592F">
      <w:pPr>
        <w:spacing w:line="341" w:lineRule="auto"/>
        <w:ind w:left="113" w:right="113"/>
        <w:jc w:val="both"/>
        <w:rPr>
          <w:lang w:val="x-none" w:eastAsia="x-none"/>
        </w:rPr>
      </w:pPr>
      <w:r w:rsidRPr="0036592F">
        <w:rPr>
          <w:lang w:val="x-none" w:eastAsia="x-none"/>
        </w:rPr>
        <w:t>e) il indicazione del termine per l’esecuzione della prestazione;</w:t>
      </w:r>
    </w:p>
    <w:p w:rsidR="005954C0" w:rsidRPr="0036592F" w:rsidRDefault="005954C0" w:rsidP="0036592F">
      <w:pPr>
        <w:spacing w:line="341" w:lineRule="auto"/>
        <w:ind w:left="113" w:right="113"/>
        <w:jc w:val="both"/>
        <w:rPr>
          <w:lang w:val="x-none" w:eastAsia="x-none"/>
        </w:rPr>
      </w:pPr>
      <w:r w:rsidRPr="0036592F">
        <w:rPr>
          <w:lang w:val="x-none" w:eastAsia="x-none"/>
        </w:rPr>
        <w:t>f) il criterio di aggiudicazione prescelto;</w:t>
      </w:r>
    </w:p>
    <w:p w:rsidR="005954C0" w:rsidRPr="0036592F" w:rsidRDefault="005954C0" w:rsidP="0036592F">
      <w:pPr>
        <w:spacing w:line="341" w:lineRule="auto"/>
        <w:ind w:left="113" w:right="113"/>
        <w:jc w:val="both"/>
        <w:rPr>
          <w:lang w:val="x-none" w:eastAsia="x-none"/>
        </w:rPr>
      </w:pPr>
      <w:r w:rsidRPr="0036592F">
        <w:rPr>
          <w:lang w:val="x-none" w:eastAsia="x-none"/>
        </w:rPr>
        <w:t>g) gli elementi di valutazione, nel caso si utilizzi il criterio dell’offerta economicamente più vantaggioso;</w:t>
      </w:r>
    </w:p>
    <w:p w:rsidR="005954C0" w:rsidRPr="0036592F" w:rsidRDefault="005954C0" w:rsidP="0036592F">
      <w:pPr>
        <w:spacing w:line="341" w:lineRule="auto"/>
        <w:ind w:left="113" w:right="113"/>
        <w:jc w:val="both"/>
        <w:rPr>
          <w:lang w:val="x-none" w:eastAsia="x-none"/>
        </w:rPr>
      </w:pPr>
      <w:r w:rsidRPr="0036592F">
        <w:rPr>
          <w:lang w:val="x-none" w:eastAsia="x-none"/>
        </w:rPr>
        <w:t>h) l’eventuale clausola che prevede di non procedere all’aggiudicazione nel caso di presentazione di un’unica offerta valida;</w:t>
      </w:r>
    </w:p>
    <w:p w:rsidR="005954C0" w:rsidRPr="0036592F" w:rsidRDefault="005954C0" w:rsidP="0036592F">
      <w:pPr>
        <w:spacing w:line="341" w:lineRule="auto"/>
        <w:ind w:left="113" w:right="113"/>
        <w:jc w:val="both"/>
        <w:rPr>
          <w:lang w:val="x-none" w:eastAsia="x-none"/>
        </w:rPr>
      </w:pPr>
      <w:r w:rsidRPr="0036592F">
        <w:rPr>
          <w:lang w:val="x-none" w:eastAsia="x-none"/>
        </w:rPr>
        <w:t>i) la misura delle penali, determinata in conformità delle disposizioni del codice e del presente codice;</w:t>
      </w:r>
    </w:p>
    <w:p w:rsidR="005954C0" w:rsidRPr="0036592F" w:rsidRDefault="005954C0" w:rsidP="0036592F">
      <w:pPr>
        <w:spacing w:line="341" w:lineRule="auto"/>
        <w:ind w:left="113" w:right="113"/>
        <w:jc w:val="both"/>
        <w:rPr>
          <w:lang w:val="x-none" w:eastAsia="x-none"/>
        </w:rPr>
      </w:pPr>
      <w:r w:rsidRPr="0036592F">
        <w:rPr>
          <w:lang w:val="x-none" w:eastAsia="x-none"/>
        </w:rPr>
        <w:t>l) l’obbligo per l’offerente di dichiarare nell’offerta di assumere a proprio carico tutti gli oneri assicurativi e previdenziali di legge, di osservare le norme vigenti in materia di sicurezza sul lavoro e di retribuzione dei lavoratori dipendenti, nonché di accettare condizioni contrattuali e penalità;</w:t>
      </w:r>
    </w:p>
    <w:p w:rsidR="005954C0" w:rsidRPr="0036592F" w:rsidRDefault="005954C0" w:rsidP="0036592F">
      <w:pPr>
        <w:spacing w:line="341" w:lineRule="auto"/>
        <w:ind w:left="113" w:right="113"/>
        <w:jc w:val="both"/>
        <w:rPr>
          <w:lang w:val="x-none" w:eastAsia="x-none"/>
        </w:rPr>
      </w:pPr>
      <w:r w:rsidRPr="0036592F">
        <w:rPr>
          <w:lang w:val="x-none" w:eastAsia="x-none"/>
        </w:rPr>
        <w:t>m) l’indicazione dei termini di pagamento;</w:t>
      </w:r>
    </w:p>
    <w:p w:rsidR="005954C0" w:rsidRPr="0036592F" w:rsidRDefault="005954C0" w:rsidP="0036592F">
      <w:pPr>
        <w:spacing w:line="341" w:lineRule="auto"/>
        <w:ind w:left="113" w:right="113"/>
        <w:jc w:val="both"/>
        <w:rPr>
          <w:lang w:val="x-none" w:eastAsia="x-none"/>
        </w:rPr>
      </w:pPr>
      <w:r w:rsidRPr="0036592F">
        <w:rPr>
          <w:lang w:val="x-none" w:eastAsia="x-none"/>
        </w:rPr>
        <w:t>n) i requisiti soggettivi richiesti all’operatore, e la richiesta allo stesso di rendere apposita dichiarazione in merito al possesso dei requisiti soggettivi richiesti.</w:t>
      </w:r>
    </w:p>
    <w:p w:rsidR="005954C0" w:rsidRPr="0036592F" w:rsidRDefault="005954C0" w:rsidP="0036592F">
      <w:pPr>
        <w:keepNext/>
        <w:spacing w:line="341" w:lineRule="auto"/>
        <w:ind w:left="113" w:right="113"/>
        <w:jc w:val="both"/>
        <w:rPr>
          <w:lang w:val="x-none" w:eastAsia="x-none"/>
        </w:rPr>
      </w:pPr>
      <w:r w:rsidRPr="0036592F">
        <w:rPr>
          <w:lang w:val="x-none" w:eastAsia="x-none"/>
        </w:rPr>
        <w:t>Se il criterio di aggiudicazione prescelto è quello dell’offerta economicamente più vantaggiosa, si procede, mediante determina del DS, alla nomina della Commissione Giudicatrice, ai sensi dell’art.</w:t>
      </w:r>
      <w:r w:rsidRPr="0036592F">
        <w:rPr>
          <w:lang w:eastAsia="x-none"/>
        </w:rPr>
        <w:t xml:space="preserve"> </w:t>
      </w:r>
      <w:r w:rsidRPr="0036592F">
        <w:rPr>
          <w:lang w:val="x-none" w:eastAsia="x-none"/>
        </w:rPr>
        <w:t xml:space="preserve">84 e </w:t>
      </w:r>
      <w:r w:rsidRPr="0036592F">
        <w:rPr>
          <w:lang w:eastAsia="x-none"/>
        </w:rPr>
        <w:t xml:space="preserve">i </w:t>
      </w:r>
      <w:r w:rsidRPr="0036592F">
        <w:rPr>
          <w:lang w:val="x-none" w:eastAsia="x-none"/>
        </w:rPr>
        <w:t xml:space="preserve">membri della commissione procedono alla valutazione delle offerte tecniche, individuando, mediante apposito verbale, il miglior offerente. Se invece il criterio di aggiudicazione prescelto è quello del prezzo più basso, procede alla valutazione delle offerte tecniche pervenute  il RUP. </w:t>
      </w:r>
    </w:p>
    <w:p w:rsidR="005954C0" w:rsidRPr="0036592F" w:rsidRDefault="005954C0" w:rsidP="0036592F">
      <w:pPr>
        <w:keepNext/>
        <w:spacing w:line="341" w:lineRule="auto"/>
        <w:ind w:left="113" w:right="113"/>
        <w:jc w:val="both"/>
        <w:rPr>
          <w:lang w:eastAsia="x-none"/>
        </w:rPr>
      </w:pPr>
      <w:r w:rsidRPr="0036592F">
        <w:rPr>
          <w:lang w:val="x-none" w:eastAsia="x-none"/>
        </w:rPr>
        <w:t>Successivamente si procede alla verifica dei requisiti generali e specifici dell’operatore economico, considerato il miglior offerente.</w:t>
      </w:r>
    </w:p>
    <w:p w:rsidR="005954C0" w:rsidRPr="0036592F" w:rsidRDefault="005954C0" w:rsidP="0036592F">
      <w:pPr>
        <w:keepNext/>
        <w:spacing w:line="341" w:lineRule="auto"/>
        <w:ind w:left="113" w:right="113"/>
        <w:jc w:val="both"/>
        <w:rPr>
          <w:lang w:eastAsia="x-none"/>
        </w:rPr>
      </w:pPr>
      <w:r w:rsidRPr="0036592F">
        <w:rPr>
          <w:lang w:eastAsia="x-none"/>
        </w:rPr>
        <w:t>IL Dirigente scolastico al termine della comparazione procede all’aggiudicazione mediante propria determina di aggiudicazione da comunicare agli interessati.</w:t>
      </w:r>
    </w:p>
    <w:p w:rsidR="005954C0" w:rsidRPr="0036592F" w:rsidRDefault="005954C0" w:rsidP="0036592F">
      <w:pPr>
        <w:keepNext/>
        <w:spacing w:line="341" w:lineRule="auto"/>
        <w:ind w:left="113" w:right="113"/>
        <w:jc w:val="both"/>
        <w:rPr>
          <w:lang w:val="x-none" w:eastAsia="x-none"/>
        </w:rPr>
      </w:pPr>
      <w:r w:rsidRPr="0036592F">
        <w:rPr>
          <w:lang w:val="x-none" w:eastAsia="x-none"/>
        </w:rPr>
        <w:t>L’Istituto Scolastico, decorsi 35 giorni dalla data dell’avvenuta individuazione del soggetto aggiudicatario,</w:t>
      </w:r>
      <w:r w:rsidRPr="0036592F">
        <w:rPr>
          <w:lang w:eastAsia="x-none"/>
        </w:rPr>
        <w:t xml:space="preserve"> ove previsto dal Codice degli appalti 2016,</w:t>
      </w:r>
      <w:r w:rsidRPr="0036592F">
        <w:rPr>
          <w:lang w:val="x-none" w:eastAsia="x-none"/>
        </w:rPr>
        <w:t xml:space="preserve"> provvede alla stipula del contratto, salvo nei casi di urgenza, come disciplinato dal </w:t>
      </w:r>
      <w:r w:rsidRPr="0036592F">
        <w:rPr>
          <w:lang w:eastAsia="x-none"/>
        </w:rPr>
        <w:t>C</w:t>
      </w:r>
      <w:r w:rsidRPr="0036592F">
        <w:rPr>
          <w:lang w:val="x-none" w:eastAsia="x-none"/>
        </w:rPr>
        <w:t xml:space="preserve">odice degli </w:t>
      </w:r>
      <w:r w:rsidRPr="0036592F">
        <w:rPr>
          <w:lang w:eastAsia="x-none"/>
        </w:rPr>
        <w:t>A</w:t>
      </w:r>
      <w:r w:rsidRPr="0036592F">
        <w:rPr>
          <w:lang w:val="x-none" w:eastAsia="x-none"/>
        </w:rPr>
        <w:t>ppalti e nel caso in cui pervenga una sola offerta o una sola offerta valida.</w:t>
      </w:r>
    </w:p>
    <w:p w:rsidR="005954C0" w:rsidRPr="0036592F" w:rsidRDefault="005954C0" w:rsidP="0036592F">
      <w:pPr>
        <w:keepNext/>
        <w:spacing w:line="341" w:lineRule="auto"/>
        <w:ind w:left="113" w:right="113"/>
        <w:jc w:val="both"/>
        <w:rPr>
          <w:lang w:val="x-none" w:eastAsia="x-none"/>
        </w:rPr>
      </w:pPr>
      <w:r w:rsidRPr="0036592F">
        <w:rPr>
          <w:lang w:val="x-none" w:eastAsia="x-none"/>
        </w:rPr>
        <w:t>Il contratto deve contenete i seguenti elementi:</w:t>
      </w:r>
    </w:p>
    <w:p w:rsidR="005954C0" w:rsidRPr="0036592F" w:rsidRDefault="005954C0" w:rsidP="0036592F">
      <w:pPr>
        <w:spacing w:line="341" w:lineRule="auto"/>
        <w:ind w:left="113" w:right="113"/>
        <w:jc w:val="both"/>
        <w:rPr>
          <w:lang w:val="x-none" w:eastAsia="x-none"/>
        </w:rPr>
      </w:pPr>
      <w:r w:rsidRPr="0036592F">
        <w:rPr>
          <w:lang w:val="x-none" w:eastAsia="x-none"/>
        </w:rPr>
        <w:t>a) l’elenco dei lavori e delle somministrazioni,</w:t>
      </w:r>
    </w:p>
    <w:p w:rsidR="005954C0" w:rsidRPr="0036592F" w:rsidRDefault="005954C0" w:rsidP="0036592F">
      <w:pPr>
        <w:spacing w:line="341" w:lineRule="auto"/>
        <w:ind w:left="113" w:right="113"/>
        <w:jc w:val="both"/>
        <w:rPr>
          <w:lang w:val="x-none" w:eastAsia="x-none"/>
        </w:rPr>
      </w:pPr>
      <w:r w:rsidRPr="0036592F">
        <w:rPr>
          <w:lang w:val="x-none" w:eastAsia="x-none"/>
        </w:rPr>
        <w:t>b) i prezzi unitari per i lavori e per le somministrazioni a misura e l’importo di quelle a corpo,</w:t>
      </w:r>
    </w:p>
    <w:p w:rsidR="005954C0" w:rsidRPr="0036592F" w:rsidRDefault="005954C0" w:rsidP="0036592F">
      <w:pPr>
        <w:spacing w:line="341" w:lineRule="auto"/>
        <w:ind w:left="113" w:right="113"/>
        <w:jc w:val="both"/>
        <w:rPr>
          <w:lang w:val="x-none" w:eastAsia="x-none"/>
        </w:rPr>
      </w:pPr>
      <w:r w:rsidRPr="0036592F">
        <w:rPr>
          <w:lang w:val="x-none" w:eastAsia="x-none"/>
        </w:rPr>
        <w:t>c) le condizioni di esecuzione,</w:t>
      </w:r>
    </w:p>
    <w:p w:rsidR="005954C0" w:rsidRPr="0036592F" w:rsidRDefault="005954C0" w:rsidP="0036592F">
      <w:pPr>
        <w:spacing w:line="341" w:lineRule="auto"/>
        <w:ind w:left="113" w:right="113"/>
        <w:jc w:val="both"/>
        <w:rPr>
          <w:lang w:val="x-none" w:eastAsia="x-none"/>
        </w:rPr>
      </w:pPr>
      <w:r w:rsidRPr="0036592F">
        <w:rPr>
          <w:lang w:val="x-none" w:eastAsia="x-none"/>
        </w:rPr>
        <w:t>d) il termine di ultimazione dei lavori,</w:t>
      </w:r>
    </w:p>
    <w:p w:rsidR="005954C0" w:rsidRDefault="005954C0" w:rsidP="0036592F">
      <w:pPr>
        <w:spacing w:line="341" w:lineRule="auto"/>
        <w:ind w:left="113" w:right="113"/>
        <w:jc w:val="both"/>
        <w:rPr>
          <w:lang w:eastAsia="x-none"/>
        </w:rPr>
      </w:pPr>
      <w:r w:rsidRPr="0036592F">
        <w:rPr>
          <w:lang w:val="x-none" w:eastAsia="x-none"/>
        </w:rPr>
        <w:lastRenderedPageBreak/>
        <w:t>e) le modalità di pagamento,</w:t>
      </w:r>
    </w:p>
    <w:p w:rsidR="009D6B97" w:rsidRPr="009D6B97" w:rsidRDefault="009D6B97" w:rsidP="0036592F">
      <w:pPr>
        <w:spacing w:line="341" w:lineRule="auto"/>
        <w:ind w:left="113" w:right="113"/>
        <w:jc w:val="both"/>
        <w:rPr>
          <w:lang w:eastAsia="x-none"/>
        </w:rPr>
      </w:pPr>
    </w:p>
    <w:p w:rsidR="005954C0" w:rsidRPr="0036592F" w:rsidRDefault="005954C0" w:rsidP="0036592F">
      <w:pPr>
        <w:spacing w:line="341" w:lineRule="auto"/>
        <w:ind w:left="113" w:right="113"/>
        <w:jc w:val="both"/>
        <w:rPr>
          <w:lang w:val="x-none" w:eastAsia="x-none"/>
        </w:rPr>
      </w:pPr>
      <w:r w:rsidRPr="0036592F">
        <w:rPr>
          <w:lang w:val="x-none" w:eastAsia="x-none"/>
        </w:rPr>
        <w:t>f) le penalità in caso di ritardo e il diritto della stazione appaltante di risolvere in danno il contratto, mediante semplice denuncia, per inadempimento del cottimista, ai sensi dell’art. 137 del codice,</w:t>
      </w:r>
    </w:p>
    <w:p w:rsidR="005954C0" w:rsidRPr="0036592F" w:rsidRDefault="005954C0" w:rsidP="0036592F">
      <w:pPr>
        <w:spacing w:line="341" w:lineRule="auto"/>
        <w:ind w:left="113" w:right="113"/>
        <w:jc w:val="both"/>
        <w:rPr>
          <w:lang w:val="x-none" w:eastAsia="x-none"/>
        </w:rPr>
      </w:pPr>
      <w:r w:rsidRPr="0036592F">
        <w:rPr>
          <w:lang w:val="x-none" w:eastAsia="x-none"/>
        </w:rPr>
        <w:t>g) le garanzie a carico dell’esecutore.</w:t>
      </w:r>
    </w:p>
    <w:p w:rsidR="005954C0" w:rsidRPr="0036592F" w:rsidRDefault="005954C0" w:rsidP="0036592F">
      <w:pPr>
        <w:keepNext/>
        <w:spacing w:line="341" w:lineRule="auto"/>
        <w:ind w:left="113" w:right="113"/>
        <w:jc w:val="both"/>
        <w:rPr>
          <w:lang w:val="x-none" w:eastAsia="x-none"/>
        </w:rPr>
      </w:pPr>
    </w:p>
    <w:p w:rsidR="005954C0" w:rsidRPr="0036592F" w:rsidRDefault="005954C0" w:rsidP="0036592F">
      <w:pPr>
        <w:keepNext/>
        <w:spacing w:line="341" w:lineRule="auto"/>
        <w:ind w:left="113" w:right="113"/>
        <w:jc w:val="both"/>
        <w:rPr>
          <w:b/>
          <w:lang w:val="x-none" w:eastAsia="x-none"/>
        </w:rPr>
      </w:pPr>
      <w:r w:rsidRPr="0036592F">
        <w:rPr>
          <w:b/>
          <w:lang w:val="x-none" w:eastAsia="x-none"/>
        </w:rPr>
        <w:t>Art. 9</w:t>
      </w:r>
    </w:p>
    <w:p w:rsidR="005954C0" w:rsidRPr="0036592F" w:rsidRDefault="005954C0" w:rsidP="0036592F">
      <w:pPr>
        <w:keepNext/>
        <w:spacing w:line="341" w:lineRule="auto"/>
        <w:ind w:left="113" w:right="113"/>
        <w:jc w:val="both"/>
        <w:rPr>
          <w:b/>
          <w:lang w:eastAsia="x-none"/>
        </w:rPr>
      </w:pPr>
      <w:r w:rsidRPr="0036592F">
        <w:rPr>
          <w:b/>
          <w:lang w:eastAsia="x-none"/>
        </w:rPr>
        <w:t xml:space="preserve">Rinvio </w:t>
      </w:r>
    </w:p>
    <w:p w:rsidR="005954C0" w:rsidRPr="0036592F" w:rsidRDefault="005954C0" w:rsidP="0036592F">
      <w:pPr>
        <w:keepNext/>
        <w:spacing w:line="341" w:lineRule="auto"/>
        <w:ind w:left="113" w:right="113"/>
        <w:jc w:val="both"/>
        <w:rPr>
          <w:lang w:eastAsia="x-none"/>
        </w:rPr>
      </w:pPr>
      <w:r w:rsidRPr="0036592F">
        <w:rPr>
          <w:lang w:val="x-none" w:eastAsia="x-none"/>
        </w:rPr>
        <w:t xml:space="preserve">Per quanto non espressamente previsto nel presente </w:t>
      </w:r>
      <w:r w:rsidRPr="0036592F">
        <w:rPr>
          <w:lang w:eastAsia="x-none"/>
        </w:rPr>
        <w:t>Regolamento</w:t>
      </w:r>
      <w:r w:rsidRPr="0036592F">
        <w:rPr>
          <w:lang w:val="x-none" w:eastAsia="x-none"/>
        </w:rPr>
        <w:t xml:space="preserve"> si rinvia alle disposizioni del codice degli appalti pubblici</w:t>
      </w:r>
      <w:r w:rsidRPr="0036592F">
        <w:rPr>
          <w:lang w:eastAsia="x-none"/>
        </w:rPr>
        <w:t xml:space="preserve"> 50/2016</w:t>
      </w:r>
      <w:r w:rsidRPr="0036592F">
        <w:rPr>
          <w:lang w:val="x-none" w:eastAsia="x-none"/>
        </w:rPr>
        <w:t xml:space="preserve">, </w:t>
      </w:r>
      <w:r w:rsidRPr="0036592F">
        <w:rPr>
          <w:lang w:eastAsia="x-none"/>
        </w:rPr>
        <w:t>alla legge</w:t>
      </w:r>
      <w:bookmarkStart w:id="1" w:name="inizio"/>
      <w:r w:rsidRPr="0036592F">
        <w:rPr>
          <w:b/>
          <w:bCs/>
        </w:rPr>
        <w:t xml:space="preserve"> </w:t>
      </w:r>
      <w:r w:rsidRPr="0036592F">
        <w:rPr>
          <w:bCs/>
        </w:rPr>
        <w:t>15 luglio 2011, n. 111</w:t>
      </w:r>
      <w:bookmarkEnd w:id="1"/>
      <w:r w:rsidRPr="0036592F">
        <w:rPr>
          <w:lang w:eastAsia="x-none"/>
        </w:rPr>
        <w:t xml:space="preserve"> e alla normativa nazionale e comunitaria vigente.</w:t>
      </w:r>
    </w:p>
    <w:p w:rsidR="005954C0" w:rsidRPr="0036592F" w:rsidRDefault="005954C0" w:rsidP="0036592F">
      <w:pPr>
        <w:spacing w:line="341" w:lineRule="auto"/>
        <w:ind w:left="113" w:right="113"/>
        <w:jc w:val="both"/>
      </w:pPr>
    </w:p>
    <w:p w:rsidR="002A7B6F" w:rsidRPr="0036592F" w:rsidRDefault="002422D8" w:rsidP="0036592F">
      <w:pPr>
        <w:pStyle w:val="Titolo1"/>
        <w:spacing w:before="0" w:line="341" w:lineRule="auto"/>
        <w:ind w:left="113" w:right="113" w:firstLine="0"/>
        <w:jc w:val="both"/>
        <w:rPr>
          <w:rFonts w:ascii="Arial" w:hAnsi="Arial" w:cs="Arial"/>
          <w:sz w:val="22"/>
          <w:szCs w:val="22"/>
        </w:rPr>
      </w:pPr>
      <w:r w:rsidRPr="0036592F">
        <w:rPr>
          <w:rFonts w:ascii="Arial" w:hAnsi="Arial" w:cs="Arial"/>
          <w:color w:val="001F5F"/>
          <w:sz w:val="22"/>
          <w:szCs w:val="22"/>
        </w:rPr>
        <w:t>2. INCARICHI AGLI ESPERTI ESTERNI</w:t>
      </w:r>
    </w:p>
    <w:p w:rsidR="005954C0" w:rsidRPr="0036592F" w:rsidRDefault="005954C0" w:rsidP="009D6B97">
      <w:pPr>
        <w:spacing w:line="341" w:lineRule="auto"/>
        <w:ind w:right="113"/>
        <w:jc w:val="both"/>
      </w:pPr>
    </w:p>
    <w:p w:rsidR="005954C0" w:rsidRPr="0036592F" w:rsidRDefault="005954C0" w:rsidP="0036592F">
      <w:pPr>
        <w:pStyle w:val="Titolo21"/>
        <w:spacing w:line="341" w:lineRule="auto"/>
        <w:ind w:left="113" w:right="113"/>
        <w:outlineLvl w:val="9"/>
        <w:rPr>
          <w:rFonts w:ascii="Arial" w:hAnsi="Arial" w:cs="Arial"/>
          <w:lang w:val="it-IT"/>
        </w:rPr>
      </w:pPr>
      <w:r w:rsidRPr="0036592F">
        <w:rPr>
          <w:rFonts w:ascii="Arial" w:hAnsi="Arial" w:cs="Arial"/>
          <w:lang w:val="it-IT"/>
        </w:rPr>
        <w:t>Art. 1 - Disciplina</w:t>
      </w:r>
    </w:p>
    <w:p w:rsidR="005954C0" w:rsidRPr="0036592F" w:rsidRDefault="005954C0" w:rsidP="0036592F">
      <w:pPr>
        <w:spacing w:line="341" w:lineRule="auto"/>
        <w:ind w:left="113" w:right="113"/>
        <w:jc w:val="both"/>
      </w:pPr>
      <w:r w:rsidRPr="0036592F">
        <w:t>Il Consiglio di Istituto, sentito il Collegio dei Docenti, disciplina nel presente regolamento di istituto le procedure ed i criteri di scelta del contraente nei contratti di prestazione d’opera con esperti e/o Associazioni al fine di garantire, coerentemente con il PTOF, la qualità della prestazione, nonché il limite massimo di compenso attribuibile in relazione al tipo di attività ed all’impegno professionale richiesto.</w:t>
      </w:r>
    </w:p>
    <w:p w:rsidR="005954C0" w:rsidRPr="0036592F" w:rsidRDefault="005954C0" w:rsidP="0036592F">
      <w:pPr>
        <w:spacing w:line="341" w:lineRule="auto"/>
        <w:ind w:left="113" w:right="113"/>
        <w:jc w:val="both"/>
      </w:pPr>
    </w:p>
    <w:p w:rsidR="005954C0" w:rsidRPr="0036592F" w:rsidRDefault="005954C0" w:rsidP="0036592F">
      <w:pPr>
        <w:pStyle w:val="Titolo21"/>
        <w:spacing w:line="341" w:lineRule="auto"/>
        <w:ind w:left="113" w:right="113"/>
        <w:outlineLvl w:val="9"/>
        <w:rPr>
          <w:rFonts w:ascii="Arial" w:hAnsi="Arial" w:cs="Arial"/>
          <w:lang w:val="it-IT"/>
        </w:rPr>
      </w:pPr>
      <w:r w:rsidRPr="0036592F">
        <w:rPr>
          <w:rFonts w:ascii="Arial" w:hAnsi="Arial" w:cs="Arial"/>
          <w:lang w:val="it-IT"/>
        </w:rPr>
        <w:t>Art. 2 - Finalità e ambito di applicazione</w:t>
      </w:r>
    </w:p>
    <w:p w:rsidR="005954C0" w:rsidRPr="0036592F" w:rsidRDefault="005954C0" w:rsidP="0036592F">
      <w:pPr>
        <w:spacing w:line="341" w:lineRule="auto"/>
        <w:ind w:left="113" w:right="113"/>
        <w:jc w:val="both"/>
      </w:pPr>
      <w:r w:rsidRPr="0036592F">
        <w:t>L’Istituzione scolastica può stipulare contratti di prestazione d’opera con esperti e/o Associazioni per particolari attività ed insegnamenti che richiedano specifiche e peculiari competenze professionali, nell’ambito della programmazione didattica annuale, al fine di sopperire a particolari e motivate esigenze didattiche e organizzative dell’istituzione scolastica.</w:t>
      </w:r>
    </w:p>
    <w:p w:rsidR="005954C0" w:rsidRPr="0036592F" w:rsidRDefault="005954C0" w:rsidP="0036592F">
      <w:pPr>
        <w:spacing w:line="341" w:lineRule="auto"/>
        <w:ind w:left="113" w:right="113"/>
        <w:jc w:val="both"/>
      </w:pPr>
    </w:p>
    <w:p w:rsidR="005954C0" w:rsidRPr="0036592F" w:rsidRDefault="005954C0" w:rsidP="0036592F">
      <w:pPr>
        <w:pStyle w:val="Titolo21"/>
        <w:spacing w:line="341" w:lineRule="auto"/>
        <w:ind w:left="113" w:right="113"/>
        <w:outlineLvl w:val="9"/>
        <w:rPr>
          <w:rFonts w:ascii="Arial" w:hAnsi="Arial" w:cs="Arial"/>
          <w:lang w:val="it-IT"/>
        </w:rPr>
      </w:pPr>
      <w:r w:rsidRPr="0036592F">
        <w:rPr>
          <w:rFonts w:ascii="Arial" w:hAnsi="Arial" w:cs="Arial"/>
          <w:lang w:val="it-IT"/>
        </w:rPr>
        <w:t>Art. 3 - Bando</w:t>
      </w:r>
    </w:p>
    <w:p w:rsidR="005954C0" w:rsidRPr="0036592F" w:rsidRDefault="005954C0" w:rsidP="0036592F">
      <w:pPr>
        <w:spacing w:line="341" w:lineRule="auto"/>
        <w:ind w:left="113" w:right="113"/>
        <w:jc w:val="both"/>
      </w:pPr>
      <w:r w:rsidRPr="0036592F">
        <w:t>Il Dirigente, sulla base dei criteri stabiliti dal presente Regolamento, nella superiore esigenza di assicurare trasparenza nelle procedure e nella selezione, nonché di garantire il rispetto dei principi dell’attività della Pubblica Amministrazione (art. 97 Cost.), fatto salvo quanto previsto nell’art. 6, pubblica il bando per la selezione del contraente individuando i titoli di accesso coerenti con le competenze specifiche richieste;  tale atto viene affisso all’albo online ufficiale della scuola, e nell’apposita sezione “Amministrazione trasparente” del sito web</w:t>
      </w:r>
      <w:r w:rsidRPr="0036592F">
        <w:rPr>
          <w:spacing w:val="-10"/>
        </w:rPr>
        <w:t xml:space="preserve"> </w:t>
      </w:r>
      <w:r w:rsidRPr="0036592F">
        <w:t>dell’istituto.</w:t>
      </w:r>
    </w:p>
    <w:p w:rsidR="005954C0" w:rsidRPr="0036592F" w:rsidRDefault="005954C0" w:rsidP="0036592F">
      <w:pPr>
        <w:spacing w:line="341" w:lineRule="auto"/>
        <w:ind w:left="113" w:right="113"/>
        <w:jc w:val="both"/>
      </w:pPr>
    </w:p>
    <w:p w:rsidR="005954C0" w:rsidRPr="0036592F" w:rsidRDefault="005954C0" w:rsidP="0036592F">
      <w:pPr>
        <w:pStyle w:val="Titolo21"/>
        <w:spacing w:line="341" w:lineRule="auto"/>
        <w:ind w:left="113" w:right="113"/>
        <w:outlineLvl w:val="9"/>
        <w:rPr>
          <w:rFonts w:ascii="Arial" w:hAnsi="Arial" w:cs="Arial"/>
          <w:lang w:val="it-IT"/>
        </w:rPr>
      </w:pPr>
      <w:r w:rsidRPr="0036592F">
        <w:rPr>
          <w:rFonts w:ascii="Arial" w:hAnsi="Arial" w:cs="Arial"/>
          <w:lang w:val="it-IT"/>
        </w:rPr>
        <w:t>Art. 4 - Condizioni preliminari</w:t>
      </w:r>
    </w:p>
    <w:p w:rsidR="005954C0" w:rsidRPr="0036592F" w:rsidRDefault="005954C0" w:rsidP="0036592F">
      <w:pPr>
        <w:spacing w:line="341" w:lineRule="auto"/>
        <w:ind w:left="113" w:right="113"/>
        <w:jc w:val="both"/>
      </w:pPr>
      <w:r w:rsidRPr="0036592F">
        <w:t>Le attività per le quali l’Istituzione Scolastica può ricorrere ad esperti e/o Associazioni devono essere:</w:t>
      </w:r>
    </w:p>
    <w:p w:rsidR="005954C0" w:rsidRPr="0036592F" w:rsidRDefault="005954C0" w:rsidP="0036592F">
      <w:pPr>
        <w:pStyle w:val="Paragrafoelenco"/>
        <w:numPr>
          <w:ilvl w:val="0"/>
          <w:numId w:val="25"/>
        </w:numPr>
        <w:tabs>
          <w:tab w:val="left" w:pos="473"/>
        </w:tabs>
        <w:autoSpaceDE/>
        <w:autoSpaceDN/>
        <w:spacing w:line="341" w:lineRule="auto"/>
        <w:ind w:left="113" w:right="113"/>
        <w:jc w:val="both"/>
      </w:pPr>
      <w:r w:rsidRPr="0036592F">
        <w:t>coerenti con il POF e con le esigenze organizzative dell’istituzione</w:t>
      </w:r>
      <w:r w:rsidRPr="0036592F">
        <w:rPr>
          <w:spacing w:val="-19"/>
        </w:rPr>
        <w:t xml:space="preserve"> </w:t>
      </w:r>
      <w:r w:rsidRPr="0036592F">
        <w:t>scolastica.</w:t>
      </w:r>
    </w:p>
    <w:p w:rsidR="005954C0" w:rsidRPr="0036592F" w:rsidRDefault="005954C0" w:rsidP="0036592F">
      <w:pPr>
        <w:pStyle w:val="Paragrafoelenco"/>
        <w:numPr>
          <w:ilvl w:val="0"/>
          <w:numId w:val="25"/>
        </w:numPr>
        <w:tabs>
          <w:tab w:val="left" w:pos="473"/>
        </w:tabs>
        <w:autoSpaceDE/>
        <w:autoSpaceDN/>
        <w:spacing w:line="341" w:lineRule="auto"/>
        <w:ind w:left="113" w:right="113"/>
        <w:jc w:val="both"/>
      </w:pPr>
      <w:r w:rsidRPr="0036592F">
        <w:t>coerenti con le finalità dichiarate nel Piano Annuale Formazione docenti e</w:t>
      </w:r>
      <w:r w:rsidRPr="0036592F">
        <w:rPr>
          <w:spacing w:val="-20"/>
        </w:rPr>
        <w:t xml:space="preserve"> </w:t>
      </w:r>
      <w:r w:rsidRPr="0036592F">
        <w:t>ATA;</w:t>
      </w:r>
    </w:p>
    <w:p w:rsidR="005954C0" w:rsidRPr="0036592F" w:rsidRDefault="005954C0" w:rsidP="0036592F">
      <w:pPr>
        <w:pStyle w:val="Paragrafoelenco"/>
        <w:numPr>
          <w:ilvl w:val="0"/>
          <w:numId w:val="25"/>
        </w:numPr>
        <w:tabs>
          <w:tab w:val="left" w:pos="472"/>
          <w:tab w:val="left" w:pos="473"/>
        </w:tabs>
        <w:autoSpaceDE/>
        <w:autoSpaceDN/>
        <w:spacing w:line="341" w:lineRule="auto"/>
        <w:ind w:left="113" w:right="113"/>
        <w:jc w:val="both"/>
      </w:pPr>
      <w:r w:rsidRPr="0036592F">
        <w:t>coerenti con le disponibilità finanziarie programmate e con le eventuali prescrizioni contenute nei relativi provvedimenti di finanziamento o nelle disposizioni da esso</w:t>
      </w:r>
      <w:r w:rsidRPr="0036592F">
        <w:rPr>
          <w:spacing w:val="-22"/>
        </w:rPr>
        <w:t xml:space="preserve"> </w:t>
      </w:r>
      <w:r w:rsidRPr="0036592F">
        <w:t>richiamate.</w:t>
      </w:r>
    </w:p>
    <w:p w:rsidR="005954C0" w:rsidRPr="0036592F" w:rsidRDefault="005954C0" w:rsidP="0036592F">
      <w:pPr>
        <w:spacing w:line="341" w:lineRule="auto"/>
        <w:ind w:left="113" w:right="113"/>
        <w:jc w:val="both"/>
      </w:pPr>
      <w:r w:rsidRPr="0036592F">
        <w:lastRenderedPageBreak/>
        <w:t>Prima di ricorrere all’esperto esterno, il Dirigente accerta concretamente l’impossibilità, anche per espressa previsione delle fonti di finanziamento delle risorse programmate di obbligatorio ricorso  a  personale esterno all’istituzione scolastica o al mondo della scuola, di realizzare le attività programmate con  personale in servizio interno alla Scuola che abbia le competenze</w:t>
      </w:r>
      <w:r w:rsidRPr="0036592F">
        <w:rPr>
          <w:spacing w:val="-21"/>
        </w:rPr>
        <w:t xml:space="preserve"> </w:t>
      </w:r>
      <w:r w:rsidRPr="0036592F">
        <w:t>richieste.</w:t>
      </w:r>
    </w:p>
    <w:p w:rsidR="005954C0" w:rsidRPr="0036592F" w:rsidRDefault="005954C0" w:rsidP="0036592F">
      <w:pPr>
        <w:spacing w:line="341" w:lineRule="auto"/>
        <w:ind w:left="113" w:right="113"/>
        <w:jc w:val="both"/>
      </w:pPr>
    </w:p>
    <w:p w:rsidR="005954C0" w:rsidRPr="0036592F" w:rsidRDefault="005954C0" w:rsidP="0036592F">
      <w:pPr>
        <w:pStyle w:val="Titolo21"/>
        <w:spacing w:line="341" w:lineRule="auto"/>
        <w:ind w:left="113" w:right="113"/>
        <w:outlineLvl w:val="9"/>
        <w:rPr>
          <w:rFonts w:ascii="Arial" w:hAnsi="Arial" w:cs="Arial"/>
          <w:lang w:val="it-IT"/>
        </w:rPr>
      </w:pPr>
      <w:r w:rsidRPr="0036592F">
        <w:rPr>
          <w:rFonts w:ascii="Arial" w:hAnsi="Arial" w:cs="Arial"/>
          <w:lang w:val="it-IT"/>
        </w:rPr>
        <w:t>Art. 5 - Criteri di scelta e procedure per i contratti</w:t>
      </w:r>
    </w:p>
    <w:p w:rsidR="005954C0" w:rsidRPr="0036592F" w:rsidRDefault="005954C0" w:rsidP="0036592F">
      <w:pPr>
        <w:spacing w:line="341" w:lineRule="auto"/>
        <w:ind w:left="113" w:right="113"/>
        <w:jc w:val="both"/>
      </w:pPr>
      <w:r w:rsidRPr="0036592F">
        <w:t>Durante la fase di selezione dell’esperto e/o dell’Associazione, il Dirigente si impegna:</w:t>
      </w:r>
    </w:p>
    <w:p w:rsidR="005954C0" w:rsidRPr="0036592F" w:rsidRDefault="005954C0" w:rsidP="0036592F">
      <w:pPr>
        <w:pStyle w:val="Paragrafoelenco"/>
        <w:numPr>
          <w:ilvl w:val="0"/>
          <w:numId w:val="24"/>
        </w:numPr>
        <w:tabs>
          <w:tab w:val="left" w:pos="473"/>
        </w:tabs>
        <w:autoSpaceDE/>
        <w:autoSpaceDN/>
        <w:spacing w:line="341" w:lineRule="auto"/>
        <w:ind w:left="113" w:right="113"/>
        <w:jc w:val="both"/>
      </w:pPr>
      <w:r w:rsidRPr="0036592F">
        <w:t>Ad assicurare la trasparenza nelle procedure e nella</w:t>
      </w:r>
      <w:r w:rsidRPr="0036592F">
        <w:rPr>
          <w:spacing w:val="-18"/>
        </w:rPr>
        <w:t xml:space="preserve"> </w:t>
      </w:r>
      <w:r w:rsidRPr="0036592F">
        <w:t>selezione;</w:t>
      </w:r>
    </w:p>
    <w:p w:rsidR="005954C0" w:rsidRPr="0036592F" w:rsidRDefault="005954C0" w:rsidP="0036592F">
      <w:pPr>
        <w:pStyle w:val="Paragrafoelenco"/>
        <w:numPr>
          <w:ilvl w:val="0"/>
          <w:numId w:val="24"/>
        </w:numPr>
        <w:tabs>
          <w:tab w:val="left" w:pos="473"/>
        </w:tabs>
        <w:autoSpaceDE/>
        <w:autoSpaceDN/>
        <w:spacing w:line="341" w:lineRule="auto"/>
        <w:ind w:left="113" w:right="113"/>
        <w:jc w:val="both"/>
      </w:pPr>
      <w:r w:rsidRPr="0036592F">
        <w:t>A garantire la qualità della</w:t>
      </w:r>
      <w:r w:rsidRPr="0036592F">
        <w:rPr>
          <w:spacing w:val="-11"/>
        </w:rPr>
        <w:t xml:space="preserve"> </w:t>
      </w:r>
      <w:r w:rsidRPr="0036592F">
        <w:t>prestazione;</w:t>
      </w:r>
    </w:p>
    <w:p w:rsidR="005954C0" w:rsidRPr="0036592F" w:rsidRDefault="005954C0" w:rsidP="0036592F">
      <w:pPr>
        <w:pStyle w:val="Paragrafoelenco"/>
        <w:numPr>
          <w:ilvl w:val="0"/>
          <w:numId w:val="24"/>
        </w:numPr>
        <w:tabs>
          <w:tab w:val="left" w:pos="473"/>
        </w:tabs>
        <w:autoSpaceDE/>
        <w:autoSpaceDN/>
        <w:spacing w:line="341" w:lineRule="auto"/>
        <w:ind w:left="113" w:right="113"/>
        <w:jc w:val="both"/>
      </w:pPr>
      <w:r w:rsidRPr="0036592F">
        <w:t>A valutare le proposte sulla base di competenze professionali acquisite e titoli</w:t>
      </w:r>
      <w:r w:rsidRPr="0036592F">
        <w:rPr>
          <w:spacing w:val="-22"/>
        </w:rPr>
        <w:t xml:space="preserve"> </w:t>
      </w:r>
      <w:r w:rsidRPr="0036592F">
        <w:t>valutabili;</w:t>
      </w:r>
    </w:p>
    <w:p w:rsidR="005954C0" w:rsidRPr="0036592F" w:rsidRDefault="005954C0" w:rsidP="0036592F">
      <w:pPr>
        <w:pStyle w:val="Paragrafoelenco"/>
        <w:numPr>
          <w:ilvl w:val="0"/>
          <w:numId w:val="24"/>
        </w:numPr>
        <w:tabs>
          <w:tab w:val="left" w:pos="473"/>
        </w:tabs>
        <w:autoSpaceDE/>
        <w:autoSpaceDN/>
        <w:spacing w:line="341" w:lineRule="auto"/>
        <w:ind w:left="113" w:right="113"/>
        <w:jc w:val="both"/>
      </w:pPr>
      <w:r w:rsidRPr="0036592F">
        <w:t>A scegliere la soluzione più conveniente in termini di</w:t>
      </w:r>
      <w:r w:rsidRPr="0036592F">
        <w:rPr>
          <w:spacing w:val="-15"/>
        </w:rPr>
        <w:t xml:space="preserve"> </w:t>
      </w:r>
      <w:r w:rsidRPr="0036592F">
        <w:t>costo/beneficio.</w:t>
      </w:r>
    </w:p>
    <w:p w:rsidR="005954C0" w:rsidRPr="0036592F" w:rsidRDefault="005954C0" w:rsidP="0036592F">
      <w:pPr>
        <w:spacing w:line="341" w:lineRule="auto"/>
        <w:ind w:left="113" w:right="113"/>
        <w:jc w:val="both"/>
      </w:pPr>
    </w:p>
    <w:p w:rsidR="005954C0" w:rsidRPr="0036592F" w:rsidRDefault="005954C0" w:rsidP="0036592F">
      <w:pPr>
        <w:pStyle w:val="Paragrafoelenco"/>
        <w:numPr>
          <w:ilvl w:val="0"/>
          <w:numId w:val="23"/>
        </w:numPr>
        <w:tabs>
          <w:tab w:val="left" w:pos="473"/>
        </w:tabs>
        <w:autoSpaceDE/>
        <w:autoSpaceDN/>
        <w:spacing w:line="341" w:lineRule="auto"/>
        <w:ind w:left="113" w:right="113"/>
        <w:jc w:val="both"/>
      </w:pPr>
      <w:r w:rsidRPr="0036592F">
        <w:t>Il Dirigente, singolarmente o avvalendosi da un’apposita commissione da lui</w:t>
      </w:r>
      <w:r w:rsidRPr="0036592F">
        <w:rPr>
          <w:spacing w:val="-21"/>
        </w:rPr>
        <w:t xml:space="preserve"> </w:t>
      </w:r>
      <w:r w:rsidRPr="0036592F">
        <w:t>nominata:</w:t>
      </w:r>
    </w:p>
    <w:p w:rsidR="005954C0" w:rsidRPr="0036592F" w:rsidRDefault="005954C0" w:rsidP="0036592F">
      <w:pPr>
        <w:pStyle w:val="Paragrafoelenco"/>
        <w:numPr>
          <w:ilvl w:val="1"/>
          <w:numId w:val="23"/>
        </w:numPr>
        <w:tabs>
          <w:tab w:val="left" w:pos="832"/>
          <w:tab w:val="left" w:pos="833"/>
        </w:tabs>
        <w:autoSpaceDE/>
        <w:autoSpaceDN/>
        <w:spacing w:line="341" w:lineRule="auto"/>
        <w:ind w:left="113" w:right="113"/>
        <w:jc w:val="both"/>
      </w:pPr>
      <w:r w:rsidRPr="0036592F">
        <w:t>determina i requisiti di accesso in relazione alla specificità delle prestazioni</w:t>
      </w:r>
      <w:r w:rsidRPr="0036592F">
        <w:rPr>
          <w:spacing w:val="33"/>
        </w:rPr>
        <w:t xml:space="preserve"> </w:t>
      </w:r>
      <w:r w:rsidRPr="0036592F">
        <w:t>richieste</w:t>
      </w:r>
    </w:p>
    <w:p w:rsidR="005954C0" w:rsidRPr="0036592F" w:rsidRDefault="005954C0" w:rsidP="0036592F">
      <w:pPr>
        <w:pStyle w:val="Paragrafoelenco"/>
        <w:numPr>
          <w:ilvl w:val="1"/>
          <w:numId w:val="23"/>
        </w:numPr>
        <w:tabs>
          <w:tab w:val="left" w:pos="833"/>
        </w:tabs>
        <w:autoSpaceDE/>
        <w:autoSpaceDN/>
        <w:spacing w:line="341" w:lineRule="auto"/>
        <w:ind w:left="113" w:right="113"/>
        <w:jc w:val="both"/>
      </w:pPr>
      <w:r w:rsidRPr="0036592F">
        <w:t>procede all’individuazione degli esperti sulla base dei seguenti criteri: la candidatura dell’esperto deve essere supportata da un curriculum vitae formato europeo attestante titoli di studio, specializzazioni, dottorato, master, corsi di specializzazione, formazione e aggiornamento, abilitazioni, pubblicazioni e altri documenti che certificano qualifiche e competenze professionali nel settore, nonché esperienze professionali e di insegnamento nel settore. La comparazione dei curricula e la formulazione delle graduatorie, espressa in centesimi, vengono  predisposte sulla base dei punteggi previsti della seguente tabella di</w:t>
      </w:r>
      <w:r w:rsidRPr="0036592F">
        <w:rPr>
          <w:spacing w:val="-14"/>
        </w:rPr>
        <w:t xml:space="preserve"> </w:t>
      </w:r>
      <w:r w:rsidRPr="0036592F">
        <w:t>valutazione:</w:t>
      </w:r>
    </w:p>
    <w:p w:rsidR="005954C0" w:rsidRPr="0036592F" w:rsidRDefault="005954C0" w:rsidP="0036592F">
      <w:pPr>
        <w:spacing w:line="341" w:lineRule="auto"/>
        <w:ind w:left="113" w:right="113"/>
        <w:jc w:val="both"/>
      </w:pPr>
    </w:p>
    <w:p w:rsidR="005954C0" w:rsidRPr="0036592F" w:rsidRDefault="005954C0" w:rsidP="0036592F">
      <w:pPr>
        <w:spacing w:line="341" w:lineRule="auto"/>
        <w:ind w:left="113" w:right="113"/>
        <w:jc w:val="both"/>
      </w:pPr>
    </w:p>
    <w:p w:rsidR="005954C0" w:rsidRPr="0036592F" w:rsidRDefault="005954C0" w:rsidP="0036592F">
      <w:pPr>
        <w:pStyle w:val="Titolo11"/>
        <w:spacing w:before="0" w:line="341" w:lineRule="auto"/>
        <w:ind w:left="113" w:right="113" w:firstLine="0"/>
        <w:jc w:val="both"/>
        <w:outlineLvl w:val="9"/>
        <w:rPr>
          <w:rFonts w:ascii="Arial" w:hAnsi="Arial" w:cs="Arial"/>
          <w:sz w:val="22"/>
          <w:szCs w:val="22"/>
        </w:rPr>
      </w:pPr>
      <w:r w:rsidRPr="0036592F">
        <w:rPr>
          <w:rFonts w:ascii="Arial" w:hAnsi="Arial" w:cs="Arial"/>
          <w:sz w:val="22"/>
          <w:szCs w:val="22"/>
        </w:rPr>
        <w:t>TABELLA VALUTAZIONE TITOLI</w:t>
      </w: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5"/>
        <w:gridCol w:w="4817"/>
        <w:gridCol w:w="2554"/>
      </w:tblGrid>
      <w:tr w:rsidR="005954C0" w:rsidRPr="0036592F" w:rsidTr="00354E20">
        <w:trPr>
          <w:trHeight w:hRule="exact" w:val="701"/>
        </w:trPr>
        <w:tc>
          <w:tcPr>
            <w:tcW w:w="535" w:type="dxa"/>
          </w:tcPr>
          <w:p w:rsidR="005954C0" w:rsidRPr="0036592F" w:rsidRDefault="005954C0" w:rsidP="0036592F">
            <w:pPr>
              <w:pStyle w:val="TableParagraph"/>
              <w:spacing w:line="341" w:lineRule="auto"/>
              <w:ind w:left="113" w:right="113"/>
              <w:jc w:val="both"/>
              <w:rPr>
                <w:b/>
              </w:rPr>
            </w:pPr>
          </w:p>
          <w:p w:rsidR="005954C0" w:rsidRPr="0036592F" w:rsidRDefault="005954C0" w:rsidP="0036592F">
            <w:pPr>
              <w:pStyle w:val="TableParagraph"/>
              <w:spacing w:line="341" w:lineRule="auto"/>
              <w:ind w:left="113" w:right="113"/>
              <w:jc w:val="both"/>
              <w:rPr>
                <w:b/>
              </w:rPr>
            </w:pPr>
            <w:r w:rsidRPr="0036592F">
              <w:rPr>
                <w:b/>
              </w:rPr>
              <w:t>A</w:t>
            </w:r>
          </w:p>
        </w:tc>
        <w:tc>
          <w:tcPr>
            <w:tcW w:w="4817" w:type="dxa"/>
          </w:tcPr>
          <w:p w:rsidR="005954C0" w:rsidRPr="0036592F" w:rsidRDefault="005954C0" w:rsidP="0036592F">
            <w:pPr>
              <w:pStyle w:val="TableParagraph"/>
              <w:spacing w:line="341" w:lineRule="auto"/>
              <w:ind w:left="113" w:right="113"/>
              <w:jc w:val="both"/>
              <w:rPr>
                <w:b/>
              </w:rPr>
            </w:pPr>
          </w:p>
          <w:p w:rsidR="005954C0" w:rsidRPr="0036592F" w:rsidRDefault="005954C0" w:rsidP="0036592F">
            <w:pPr>
              <w:pStyle w:val="TableParagraph"/>
              <w:spacing w:line="341" w:lineRule="auto"/>
              <w:ind w:left="113" w:right="113"/>
              <w:jc w:val="both"/>
              <w:rPr>
                <w:b/>
              </w:rPr>
            </w:pPr>
            <w:r w:rsidRPr="0036592F">
              <w:rPr>
                <w:b/>
              </w:rPr>
              <w:t>TITOLI CULTURALI</w:t>
            </w:r>
          </w:p>
        </w:tc>
        <w:tc>
          <w:tcPr>
            <w:tcW w:w="2554" w:type="dxa"/>
          </w:tcPr>
          <w:p w:rsidR="005954C0" w:rsidRPr="0036592F" w:rsidRDefault="005954C0" w:rsidP="0036592F">
            <w:pPr>
              <w:pStyle w:val="TableParagraph"/>
              <w:spacing w:line="341" w:lineRule="auto"/>
              <w:ind w:left="113" w:right="113"/>
              <w:jc w:val="both"/>
              <w:rPr>
                <w:b/>
              </w:rPr>
            </w:pPr>
          </w:p>
          <w:p w:rsidR="005954C0" w:rsidRPr="0036592F" w:rsidRDefault="005954C0" w:rsidP="0036592F">
            <w:pPr>
              <w:pStyle w:val="TableParagraph"/>
              <w:spacing w:line="341" w:lineRule="auto"/>
              <w:ind w:left="113" w:right="113"/>
              <w:jc w:val="both"/>
              <w:rPr>
                <w:b/>
              </w:rPr>
            </w:pPr>
            <w:r w:rsidRPr="0036592F">
              <w:rPr>
                <w:b/>
              </w:rPr>
              <w:t>MAX  60 PUNTI</w:t>
            </w:r>
          </w:p>
        </w:tc>
      </w:tr>
      <w:tr w:rsidR="005954C0" w:rsidRPr="0036592F" w:rsidTr="00354E20">
        <w:trPr>
          <w:trHeight w:hRule="exact" w:val="401"/>
        </w:trPr>
        <w:tc>
          <w:tcPr>
            <w:tcW w:w="535" w:type="dxa"/>
          </w:tcPr>
          <w:p w:rsidR="005954C0" w:rsidRPr="0036592F" w:rsidRDefault="005954C0" w:rsidP="0036592F">
            <w:pPr>
              <w:pStyle w:val="TableParagraph"/>
              <w:spacing w:line="341" w:lineRule="auto"/>
              <w:ind w:left="113" w:right="113"/>
              <w:jc w:val="both"/>
            </w:pPr>
            <w:r w:rsidRPr="0036592F">
              <w:t>A1</w:t>
            </w:r>
          </w:p>
        </w:tc>
        <w:tc>
          <w:tcPr>
            <w:tcW w:w="4817" w:type="dxa"/>
          </w:tcPr>
          <w:p w:rsidR="005954C0" w:rsidRPr="0036592F" w:rsidRDefault="005954C0" w:rsidP="0036592F">
            <w:pPr>
              <w:pStyle w:val="TableParagraph"/>
              <w:spacing w:line="341" w:lineRule="auto"/>
              <w:ind w:left="113" w:right="113"/>
              <w:jc w:val="both"/>
            </w:pPr>
            <w:r w:rsidRPr="0036592F">
              <w:t>Laurea specifica nel settore di pertinenza</w:t>
            </w:r>
          </w:p>
        </w:tc>
        <w:tc>
          <w:tcPr>
            <w:tcW w:w="2554" w:type="dxa"/>
          </w:tcPr>
          <w:p w:rsidR="005954C0" w:rsidRPr="0036592F" w:rsidRDefault="005954C0" w:rsidP="0036592F">
            <w:pPr>
              <w:pStyle w:val="TableParagraph"/>
              <w:spacing w:line="341" w:lineRule="auto"/>
              <w:ind w:left="113" w:right="113"/>
              <w:jc w:val="both"/>
            </w:pPr>
            <w:r w:rsidRPr="0036592F">
              <w:t>10  punti  (+2 se con lode)</w:t>
            </w:r>
          </w:p>
        </w:tc>
      </w:tr>
      <w:tr w:rsidR="005954C0" w:rsidRPr="0036592F" w:rsidTr="00354E20">
        <w:trPr>
          <w:trHeight w:hRule="exact" w:val="768"/>
        </w:trPr>
        <w:tc>
          <w:tcPr>
            <w:tcW w:w="535" w:type="dxa"/>
          </w:tcPr>
          <w:p w:rsidR="005954C0" w:rsidRPr="0036592F" w:rsidRDefault="005954C0" w:rsidP="0036592F">
            <w:pPr>
              <w:pStyle w:val="TableParagraph"/>
              <w:spacing w:line="341" w:lineRule="auto"/>
              <w:ind w:left="113" w:right="113"/>
              <w:jc w:val="both"/>
            </w:pPr>
            <w:r w:rsidRPr="0036592F">
              <w:t>A2</w:t>
            </w:r>
          </w:p>
        </w:tc>
        <w:tc>
          <w:tcPr>
            <w:tcW w:w="4817" w:type="dxa"/>
          </w:tcPr>
          <w:p w:rsidR="005954C0" w:rsidRPr="0036592F" w:rsidRDefault="005954C0" w:rsidP="0036592F">
            <w:pPr>
              <w:pStyle w:val="TableParagraph"/>
              <w:spacing w:line="341" w:lineRule="auto"/>
              <w:ind w:left="113" w:right="113"/>
              <w:jc w:val="both"/>
              <w:rPr>
                <w:i/>
              </w:rPr>
            </w:pPr>
            <w:r w:rsidRPr="0036592F">
              <w:t xml:space="preserve">Altro titolo di studio di valore pari o superiore al precedente   </w:t>
            </w:r>
            <w:r w:rsidRPr="0036592F">
              <w:rPr>
                <w:i/>
              </w:rPr>
              <w:t>(si valuta 1 solo titolo)</w:t>
            </w:r>
          </w:p>
        </w:tc>
        <w:tc>
          <w:tcPr>
            <w:tcW w:w="2554" w:type="dxa"/>
          </w:tcPr>
          <w:p w:rsidR="005954C0" w:rsidRPr="0036592F" w:rsidRDefault="005954C0" w:rsidP="0036592F">
            <w:pPr>
              <w:pStyle w:val="TableParagraph"/>
              <w:spacing w:line="341" w:lineRule="auto"/>
              <w:ind w:left="113" w:right="113"/>
              <w:jc w:val="both"/>
            </w:pPr>
            <w:r w:rsidRPr="0036592F">
              <w:t>5 punti</w:t>
            </w:r>
          </w:p>
        </w:tc>
      </w:tr>
      <w:tr w:rsidR="005954C0" w:rsidRPr="0036592F" w:rsidTr="00354E20">
        <w:trPr>
          <w:trHeight w:hRule="exact" w:val="631"/>
        </w:trPr>
        <w:tc>
          <w:tcPr>
            <w:tcW w:w="535" w:type="dxa"/>
          </w:tcPr>
          <w:p w:rsidR="005954C0" w:rsidRPr="0036592F" w:rsidRDefault="005954C0" w:rsidP="0036592F">
            <w:pPr>
              <w:pStyle w:val="TableParagraph"/>
              <w:spacing w:line="341" w:lineRule="auto"/>
              <w:ind w:left="113" w:right="113"/>
              <w:jc w:val="both"/>
            </w:pPr>
            <w:r w:rsidRPr="0036592F">
              <w:t>A3</w:t>
            </w:r>
          </w:p>
        </w:tc>
        <w:tc>
          <w:tcPr>
            <w:tcW w:w="4817" w:type="dxa"/>
          </w:tcPr>
          <w:p w:rsidR="005954C0" w:rsidRPr="0036592F" w:rsidRDefault="005954C0" w:rsidP="0036592F">
            <w:pPr>
              <w:pStyle w:val="TableParagraph"/>
              <w:spacing w:line="341" w:lineRule="auto"/>
              <w:ind w:left="113" w:right="113"/>
              <w:jc w:val="both"/>
            </w:pPr>
            <w:r w:rsidRPr="0036592F">
              <w:t>Dottorato di ricerca nel settore di pertinenza</w:t>
            </w:r>
          </w:p>
          <w:p w:rsidR="005954C0" w:rsidRPr="0036592F" w:rsidRDefault="005954C0" w:rsidP="0036592F">
            <w:pPr>
              <w:pStyle w:val="TableParagraph"/>
              <w:spacing w:line="341" w:lineRule="auto"/>
              <w:ind w:left="113" w:right="113"/>
              <w:jc w:val="both"/>
              <w:rPr>
                <w:i/>
              </w:rPr>
            </w:pPr>
            <w:r w:rsidRPr="0036592F">
              <w:rPr>
                <w:i/>
              </w:rPr>
              <w:t>(si valuta 1 solo titolo)</w:t>
            </w:r>
          </w:p>
        </w:tc>
        <w:tc>
          <w:tcPr>
            <w:tcW w:w="2554" w:type="dxa"/>
          </w:tcPr>
          <w:p w:rsidR="005954C0" w:rsidRPr="0036592F" w:rsidRDefault="005954C0" w:rsidP="0036592F">
            <w:pPr>
              <w:pStyle w:val="TableParagraph"/>
              <w:spacing w:line="341" w:lineRule="auto"/>
              <w:ind w:left="113" w:right="113"/>
              <w:jc w:val="both"/>
            </w:pPr>
            <w:r w:rsidRPr="0036592F">
              <w:t>5 punti</w:t>
            </w:r>
          </w:p>
        </w:tc>
      </w:tr>
      <w:tr w:rsidR="005954C0" w:rsidRPr="0036592F" w:rsidTr="00354E20">
        <w:trPr>
          <w:trHeight w:hRule="exact" w:val="655"/>
        </w:trPr>
        <w:tc>
          <w:tcPr>
            <w:tcW w:w="535" w:type="dxa"/>
          </w:tcPr>
          <w:p w:rsidR="005954C0" w:rsidRPr="0036592F" w:rsidRDefault="005954C0" w:rsidP="0036592F">
            <w:pPr>
              <w:pStyle w:val="TableParagraph"/>
              <w:spacing w:line="341" w:lineRule="auto"/>
              <w:ind w:left="113" w:right="113"/>
              <w:jc w:val="both"/>
            </w:pPr>
            <w:r w:rsidRPr="0036592F">
              <w:t>A4</w:t>
            </w:r>
          </w:p>
        </w:tc>
        <w:tc>
          <w:tcPr>
            <w:tcW w:w="4817" w:type="dxa"/>
          </w:tcPr>
          <w:p w:rsidR="005954C0" w:rsidRPr="0036592F" w:rsidRDefault="005954C0" w:rsidP="0036592F">
            <w:pPr>
              <w:pStyle w:val="TableParagraph"/>
              <w:spacing w:line="341" w:lineRule="auto"/>
              <w:ind w:left="113" w:right="113"/>
              <w:jc w:val="both"/>
            </w:pPr>
            <w:r w:rsidRPr="0036592F">
              <w:t xml:space="preserve">Corsi di specializzazione </w:t>
            </w:r>
          </w:p>
          <w:p w:rsidR="005954C0" w:rsidRPr="0036592F" w:rsidRDefault="005954C0" w:rsidP="0036592F">
            <w:pPr>
              <w:pStyle w:val="TableParagraph"/>
              <w:spacing w:line="341" w:lineRule="auto"/>
              <w:ind w:left="113" w:right="113"/>
              <w:jc w:val="both"/>
            </w:pPr>
            <w:r w:rsidRPr="0036592F">
              <w:t>inerenti il settore di pertinenza</w:t>
            </w:r>
          </w:p>
        </w:tc>
        <w:tc>
          <w:tcPr>
            <w:tcW w:w="2554" w:type="dxa"/>
          </w:tcPr>
          <w:p w:rsidR="005954C0" w:rsidRPr="0036592F" w:rsidRDefault="005954C0" w:rsidP="0036592F">
            <w:pPr>
              <w:pStyle w:val="TableParagraph"/>
              <w:spacing w:line="341" w:lineRule="auto"/>
              <w:ind w:left="113" w:right="113"/>
              <w:jc w:val="both"/>
            </w:pPr>
            <w:r w:rsidRPr="0036592F">
              <w:t>2 punti per corso max 10 punti</w:t>
            </w:r>
          </w:p>
        </w:tc>
      </w:tr>
      <w:tr w:rsidR="005954C0" w:rsidRPr="0036592F" w:rsidTr="00354E20">
        <w:trPr>
          <w:trHeight w:hRule="exact" w:val="1390"/>
        </w:trPr>
        <w:tc>
          <w:tcPr>
            <w:tcW w:w="535" w:type="dxa"/>
          </w:tcPr>
          <w:p w:rsidR="005954C0" w:rsidRPr="0036592F" w:rsidRDefault="005954C0" w:rsidP="0036592F">
            <w:pPr>
              <w:pStyle w:val="TableParagraph"/>
              <w:spacing w:line="341" w:lineRule="auto"/>
              <w:ind w:left="113" w:right="113"/>
              <w:jc w:val="both"/>
            </w:pPr>
            <w:r w:rsidRPr="0036592F">
              <w:t>A5</w:t>
            </w:r>
          </w:p>
        </w:tc>
        <w:tc>
          <w:tcPr>
            <w:tcW w:w="4817" w:type="dxa"/>
          </w:tcPr>
          <w:p w:rsidR="005954C0" w:rsidRPr="0036592F" w:rsidRDefault="005954C0" w:rsidP="0036592F">
            <w:pPr>
              <w:pStyle w:val="TableParagraph"/>
              <w:spacing w:line="341" w:lineRule="auto"/>
              <w:ind w:left="113" w:right="113"/>
              <w:jc w:val="both"/>
            </w:pPr>
            <w:r w:rsidRPr="0036592F">
              <w:t>Master Universitario inerente il settore di pertinenza</w:t>
            </w:r>
          </w:p>
          <w:p w:rsidR="005954C0" w:rsidRPr="0036592F" w:rsidRDefault="005954C0" w:rsidP="0036592F">
            <w:pPr>
              <w:pStyle w:val="TableParagraph"/>
              <w:numPr>
                <w:ilvl w:val="0"/>
                <w:numId w:val="22"/>
              </w:numPr>
              <w:tabs>
                <w:tab w:val="left" w:pos="347"/>
                <w:tab w:val="left" w:pos="812"/>
              </w:tabs>
              <w:autoSpaceDE/>
              <w:autoSpaceDN/>
              <w:spacing w:line="341" w:lineRule="auto"/>
              <w:ind w:left="113" w:right="113"/>
              <w:jc w:val="both"/>
            </w:pPr>
            <w:r w:rsidRPr="0036592F">
              <w:t>Annuale</w:t>
            </w:r>
          </w:p>
          <w:p w:rsidR="005954C0" w:rsidRPr="0036592F" w:rsidRDefault="005954C0" w:rsidP="0036592F">
            <w:pPr>
              <w:pStyle w:val="TableParagraph"/>
              <w:numPr>
                <w:ilvl w:val="0"/>
                <w:numId w:val="22"/>
              </w:numPr>
              <w:tabs>
                <w:tab w:val="left" w:pos="347"/>
                <w:tab w:val="left" w:pos="812"/>
              </w:tabs>
              <w:autoSpaceDE/>
              <w:autoSpaceDN/>
              <w:spacing w:line="341" w:lineRule="auto"/>
              <w:ind w:left="113" w:right="113"/>
              <w:jc w:val="both"/>
            </w:pPr>
            <w:r w:rsidRPr="0036592F">
              <w:t>Biennale</w:t>
            </w:r>
          </w:p>
          <w:p w:rsidR="005954C0" w:rsidRPr="0036592F" w:rsidRDefault="005954C0" w:rsidP="0036592F">
            <w:pPr>
              <w:pStyle w:val="TableParagraph"/>
              <w:spacing w:line="341" w:lineRule="auto"/>
              <w:ind w:left="113" w:right="113"/>
              <w:jc w:val="both"/>
              <w:rPr>
                <w:i/>
              </w:rPr>
            </w:pPr>
            <w:r w:rsidRPr="0036592F">
              <w:rPr>
                <w:i/>
              </w:rPr>
              <w:t>(si valuta 1 solo titolo)</w:t>
            </w:r>
          </w:p>
        </w:tc>
        <w:tc>
          <w:tcPr>
            <w:tcW w:w="2554" w:type="dxa"/>
          </w:tcPr>
          <w:p w:rsidR="005954C0" w:rsidRPr="0036592F" w:rsidRDefault="005954C0" w:rsidP="0036592F">
            <w:pPr>
              <w:pStyle w:val="TableParagraph"/>
              <w:spacing w:line="341" w:lineRule="auto"/>
              <w:ind w:left="113" w:right="113"/>
              <w:jc w:val="both"/>
              <w:rPr>
                <w:b/>
              </w:rPr>
            </w:pPr>
          </w:p>
          <w:p w:rsidR="005954C0" w:rsidRPr="0036592F" w:rsidRDefault="005954C0" w:rsidP="0036592F">
            <w:pPr>
              <w:pStyle w:val="TableParagraph"/>
              <w:spacing w:line="341" w:lineRule="auto"/>
              <w:ind w:left="113" w:right="113"/>
              <w:jc w:val="both"/>
              <w:rPr>
                <w:b/>
              </w:rPr>
            </w:pPr>
          </w:p>
          <w:p w:rsidR="005954C0" w:rsidRPr="0036592F" w:rsidRDefault="005954C0" w:rsidP="0036592F">
            <w:pPr>
              <w:pStyle w:val="TableParagraph"/>
              <w:spacing w:line="341" w:lineRule="auto"/>
              <w:ind w:left="113" w:right="113"/>
              <w:jc w:val="both"/>
            </w:pPr>
            <w:r w:rsidRPr="0036592F">
              <w:t>2 punti</w:t>
            </w:r>
          </w:p>
          <w:p w:rsidR="005954C0" w:rsidRPr="0036592F" w:rsidRDefault="005954C0" w:rsidP="0036592F">
            <w:pPr>
              <w:pStyle w:val="TableParagraph"/>
              <w:spacing w:line="341" w:lineRule="auto"/>
              <w:ind w:left="113" w:right="113"/>
              <w:jc w:val="both"/>
            </w:pPr>
            <w:r w:rsidRPr="0036592F">
              <w:t>4 punti</w:t>
            </w:r>
          </w:p>
        </w:tc>
      </w:tr>
      <w:tr w:rsidR="005954C0" w:rsidRPr="0036592F" w:rsidTr="00354E20">
        <w:trPr>
          <w:trHeight w:hRule="exact" w:val="768"/>
        </w:trPr>
        <w:tc>
          <w:tcPr>
            <w:tcW w:w="535" w:type="dxa"/>
          </w:tcPr>
          <w:p w:rsidR="005954C0" w:rsidRPr="0036592F" w:rsidRDefault="005954C0" w:rsidP="0036592F">
            <w:pPr>
              <w:pStyle w:val="TableParagraph"/>
              <w:spacing w:line="341" w:lineRule="auto"/>
              <w:ind w:left="113" w:right="113"/>
              <w:jc w:val="both"/>
            </w:pPr>
            <w:r w:rsidRPr="0036592F">
              <w:t>A6</w:t>
            </w:r>
          </w:p>
        </w:tc>
        <w:tc>
          <w:tcPr>
            <w:tcW w:w="4817" w:type="dxa"/>
          </w:tcPr>
          <w:p w:rsidR="005954C0" w:rsidRPr="0036592F" w:rsidRDefault="005954C0" w:rsidP="0036592F">
            <w:pPr>
              <w:pStyle w:val="TableParagraph"/>
              <w:spacing w:line="341" w:lineRule="auto"/>
              <w:ind w:left="113" w:right="113"/>
              <w:jc w:val="both"/>
            </w:pPr>
            <w:r w:rsidRPr="0036592F">
              <w:t>Corsi di aggiornamento   e di perfezionamento, della durata minima di 30 ore riferiti nel settore di pertinenza</w:t>
            </w:r>
          </w:p>
        </w:tc>
        <w:tc>
          <w:tcPr>
            <w:tcW w:w="2554" w:type="dxa"/>
          </w:tcPr>
          <w:p w:rsidR="005954C0" w:rsidRPr="0036592F" w:rsidRDefault="005954C0" w:rsidP="0036592F">
            <w:pPr>
              <w:pStyle w:val="TableParagraph"/>
              <w:spacing w:line="341" w:lineRule="auto"/>
              <w:ind w:left="113" w:right="113"/>
              <w:jc w:val="both"/>
            </w:pPr>
            <w:r w:rsidRPr="0036592F">
              <w:t>1 punto per corso max 10 punti</w:t>
            </w:r>
          </w:p>
        </w:tc>
      </w:tr>
      <w:tr w:rsidR="005954C0" w:rsidRPr="0036592F" w:rsidTr="00354E20">
        <w:trPr>
          <w:trHeight w:hRule="exact" w:val="655"/>
        </w:trPr>
        <w:tc>
          <w:tcPr>
            <w:tcW w:w="535" w:type="dxa"/>
          </w:tcPr>
          <w:p w:rsidR="005954C0" w:rsidRPr="0036592F" w:rsidRDefault="005954C0" w:rsidP="0036592F">
            <w:pPr>
              <w:pStyle w:val="TableParagraph"/>
              <w:spacing w:line="341" w:lineRule="auto"/>
              <w:ind w:left="113" w:right="113"/>
              <w:jc w:val="both"/>
            </w:pPr>
            <w:r w:rsidRPr="0036592F">
              <w:t>A7</w:t>
            </w:r>
          </w:p>
        </w:tc>
        <w:tc>
          <w:tcPr>
            <w:tcW w:w="4817" w:type="dxa"/>
          </w:tcPr>
          <w:p w:rsidR="005954C0" w:rsidRPr="0036592F" w:rsidRDefault="005954C0" w:rsidP="0036592F">
            <w:pPr>
              <w:pStyle w:val="TableParagraph"/>
              <w:spacing w:line="341" w:lineRule="auto"/>
              <w:ind w:left="113" w:right="113"/>
              <w:jc w:val="both"/>
            </w:pPr>
            <w:r w:rsidRPr="0036592F">
              <w:t xml:space="preserve">Abilitazione professionale o all’insegnamento, </w:t>
            </w:r>
          </w:p>
        </w:tc>
        <w:tc>
          <w:tcPr>
            <w:tcW w:w="2554" w:type="dxa"/>
          </w:tcPr>
          <w:p w:rsidR="005954C0" w:rsidRPr="0036592F" w:rsidRDefault="005954C0" w:rsidP="0036592F">
            <w:pPr>
              <w:pStyle w:val="TableParagraph"/>
              <w:spacing w:line="341" w:lineRule="auto"/>
              <w:ind w:left="113" w:right="113"/>
              <w:jc w:val="both"/>
              <w:rPr>
                <w:b/>
              </w:rPr>
            </w:pPr>
          </w:p>
          <w:p w:rsidR="005954C0" w:rsidRPr="0036592F" w:rsidRDefault="005954C0" w:rsidP="0036592F">
            <w:pPr>
              <w:pStyle w:val="TableParagraph"/>
              <w:spacing w:line="341" w:lineRule="auto"/>
              <w:ind w:left="113" w:right="113"/>
              <w:jc w:val="both"/>
            </w:pPr>
            <w:r w:rsidRPr="0036592F">
              <w:t>3 punti</w:t>
            </w:r>
          </w:p>
        </w:tc>
      </w:tr>
      <w:tr w:rsidR="005954C0" w:rsidRPr="0036592F" w:rsidTr="00354E20">
        <w:trPr>
          <w:trHeight w:hRule="exact" w:val="655"/>
        </w:trPr>
        <w:tc>
          <w:tcPr>
            <w:tcW w:w="535" w:type="dxa"/>
          </w:tcPr>
          <w:p w:rsidR="005954C0" w:rsidRPr="0036592F" w:rsidRDefault="005954C0" w:rsidP="0036592F">
            <w:pPr>
              <w:pStyle w:val="TableParagraph"/>
              <w:spacing w:line="341" w:lineRule="auto"/>
              <w:ind w:left="113" w:right="113"/>
              <w:jc w:val="both"/>
            </w:pPr>
            <w:r w:rsidRPr="0036592F">
              <w:lastRenderedPageBreak/>
              <w:t>A8</w:t>
            </w:r>
          </w:p>
        </w:tc>
        <w:tc>
          <w:tcPr>
            <w:tcW w:w="4817" w:type="dxa"/>
          </w:tcPr>
          <w:p w:rsidR="005954C0" w:rsidRPr="0036592F" w:rsidRDefault="005954C0" w:rsidP="0036592F">
            <w:pPr>
              <w:pStyle w:val="TableParagraph"/>
              <w:spacing w:line="341" w:lineRule="auto"/>
              <w:ind w:left="113" w:right="113"/>
              <w:jc w:val="both"/>
            </w:pPr>
            <w:r w:rsidRPr="0036592F">
              <w:t>iscrizione all’albo o all’ordine</w:t>
            </w:r>
          </w:p>
        </w:tc>
        <w:tc>
          <w:tcPr>
            <w:tcW w:w="2554" w:type="dxa"/>
          </w:tcPr>
          <w:p w:rsidR="005954C0" w:rsidRPr="0036592F" w:rsidRDefault="005954C0" w:rsidP="0036592F">
            <w:pPr>
              <w:pStyle w:val="TableParagraph"/>
              <w:spacing w:line="341" w:lineRule="auto"/>
              <w:ind w:left="113" w:right="113"/>
              <w:jc w:val="both"/>
            </w:pPr>
            <w:r w:rsidRPr="0036592F">
              <w:t>3 punti</w:t>
            </w:r>
          </w:p>
        </w:tc>
      </w:tr>
      <w:tr w:rsidR="005954C0" w:rsidRPr="0036592F" w:rsidTr="00354E20">
        <w:trPr>
          <w:trHeight w:hRule="exact" w:val="653"/>
        </w:trPr>
        <w:tc>
          <w:tcPr>
            <w:tcW w:w="535" w:type="dxa"/>
          </w:tcPr>
          <w:p w:rsidR="005954C0" w:rsidRPr="0036592F" w:rsidRDefault="005954C0" w:rsidP="0036592F">
            <w:pPr>
              <w:pStyle w:val="TableParagraph"/>
              <w:spacing w:line="341" w:lineRule="auto"/>
              <w:ind w:left="113" w:right="113"/>
              <w:jc w:val="both"/>
            </w:pPr>
            <w:r w:rsidRPr="0036592F">
              <w:t>A9</w:t>
            </w:r>
          </w:p>
        </w:tc>
        <w:tc>
          <w:tcPr>
            <w:tcW w:w="4817" w:type="dxa"/>
          </w:tcPr>
          <w:p w:rsidR="005954C0" w:rsidRPr="0036592F" w:rsidRDefault="005954C0" w:rsidP="0036592F">
            <w:pPr>
              <w:pStyle w:val="TableParagraph"/>
              <w:spacing w:line="341" w:lineRule="auto"/>
              <w:ind w:left="113" w:right="113"/>
              <w:jc w:val="both"/>
            </w:pPr>
            <w:r w:rsidRPr="0036592F">
              <w:t>Pubblicazioni attinenti il settore di pertinenza</w:t>
            </w:r>
          </w:p>
        </w:tc>
        <w:tc>
          <w:tcPr>
            <w:tcW w:w="2554" w:type="dxa"/>
          </w:tcPr>
          <w:p w:rsidR="005954C0" w:rsidRPr="0036592F" w:rsidRDefault="005954C0" w:rsidP="0036592F">
            <w:pPr>
              <w:pStyle w:val="TableParagraph"/>
              <w:spacing w:line="341" w:lineRule="auto"/>
              <w:ind w:left="113" w:right="113"/>
              <w:jc w:val="both"/>
            </w:pPr>
            <w:r w:rsidRPr="0036592F">
              <w:t>1 punto per pubblicazione max 4 punti</w:t>
            </w:r>
          </w:p>
        </w:tc>
      </w:tr>
      <w:tr w:rsidR="005954C0" w:rsidRPr="0036592F" w:rsidTr="00354E20">
        <w:trPr>
          <w:trHeight w:hRule="exact" w:val="770"/>
        </w:trPr>
        <w:tc>
          <w:tcPr>
            <w:tcW w:w="535" w:type="dxa"/>
          </w:tcPr>
          <w:p w:rsidR="005954C0" w:rsidRPr="0036592F" w:rsidRDefault="005954C0" w:rsidP="0036592F">
            <w:pPr>
              <w:pStyle w:val="TableParagraph"/>
              <w:spacing w:line="341" w:lineRule="auto"/>
              <w:ind w:left="113" w:right="113"/>
              <w:jc w:val="both"/>
              <w:rPr>
                <w:b/>
              </w:rPr>
            </w:pPr>
          </w:p>
          <w:p w:rsidR="005954C0" w:rsidRPr="0036592F" w:rsidRDefault="005954C0" w:rsidP="0036592F">
            <w:pPr>
              <w:pStyle w:val="TableParagraph"/>
              <w:spacing w:line="341" w:lineRule="auto"/>
              <w:ind w:left="113" w:right="113"/>
              <w:jc w:val="both"/>
              <w:rPr>
                <w:b/>
              </w:rPr>
            </w:pPr>
            <w:r w:rsidRPr="0036592F">
              <w:rPr>
                <w:b/>
              </w:rPr>
              <w:t>B</w:t>
            </w:r>
          </w:p>
        </w:tc>
        <w:tc>
          <w:tcPr>
            <w:tcW w:w="4817" w:type="dxa"/>
          </w:tcPr>
          <w:p w:rsidR="005954C0" w:rsidRPr="0036592F" w:rsidRDefault="005954C0" w:rsidP="0036592F">
            <w:pPr>
              <w:pStyle w:val="TableParagraph"/>
              <w:spacing w:line="341" w:lineRule="auto"/>
              <w:ind w:left="113" w:right="113"/>
              <w:jc w:val="both"/>
              <w:rPr>
                <w:b/>
              </w:rPr>
            </w:pPr>
          </w:p>
          <w:p w:rsidR="005954C0" w:rsidRPr="0036592F" w:rsidRDefault="005954C0" w:rsidP="0036592F">
            <w:pPr>
              <w:pStyle w:val="TableParagraph"/>
              <w:spacing w:line="341" w:lineRule="auto"/>
              <w:ind w:left="113" w:right="113"/>
              <w:jc w:val="both"/>
              <w:rPr>
                <w:b/>
              </w:rPr>
            </w:pPr>
            <w:r w:rsidRPr="0036592F">
              <w:rPr>
                <w:b/>
              </w:rPr>
              <w:t>TITOLI PROFESSIONALI</w:t>
            </w:r>
          </w:p>
        </w:tc>
        <w:tc>
          <w:tcPr>
            <w:tcW w:w="2554" w:type="dxa"/>
          </w:tcPr>
          <w:p w:rsidR="005954C0" w:rsidRPr="0036592F" w:rsidRDefault="005954C0" w:rsidP="0036592F">
            <w:pPr>
              <w:pStyle w:val="TableParagraph"/>
              <w:spacing w:line="341" w:lineRule="auto"/>
              <w:ind w:left="113" w:right="113"/>
              <w:jc w:val="both"/>
              <w:rPr>
                <w:b/>
              </w:rPr>
            </w:pPr>
          </w:p>
          <w:p w:rsidR="005954C0" w:rsidRPr="0036592F" w:rsidRDefault="005954C0" w:rsidP="0036592F">
            <w:pPr>
              <w:pStyle w:val="TableParagraph"/>
              <w:spacing w:line="341" w:lineRule="auto"/>
              <w:ind w:left="113" w:right="113"/>
              <w:jc w:val="both"/>
              <w:rPr>
                <w:b/>
              </w:rPr>
            </w:pPr>
            <w:r w:rsidRPr="0036592F">
              <w:rPr>
                <w:b/>
              </w:rPr>
              <w:t>MAX 40 PUNTI</w:t>
            </w:r>
          </w:p>
        </w:tc>
      </w:tr>
      <w:tr w:rsidR="005954C0" w:rsidRPr="0036592F" w:rsidTr="00354E20">
        <w:trPr>
          <w:trHeight w:hRule="exact" w:val="653"/>
        </w:trPr>
        <w:tc>
          <w:tcPr>
            <w:tcW w:w="535" w:type="dxa"/>
          </w:tcPr>
          <w:p w:rsidR="005954C0" w:rsidRPr="0036592F" w:rsidRDefault="005954C0" w:rsidP="0036592F">
            <w:pPr>
              <w:pStyle w:val="TableParagraph"/>
              <w:spacing w:line="341" w:lineRule="auto"/>
              <w:ind w:left="113" w:right="113"/>
              <w:jc w:val="both"/>
            </w:pPr>
            <w:r w:rsidRPr="0036592F">
              <w:t>B1</w:t>
            </w:r>
          </w:p>
        </w:tc>
        <w:tc>
          <w:tcPr>
            <w:tcW w:w="4817" w:type="dxa"/>
          </w:tcPr>
          <w:p w:rsidR="005954C0" w:rsidRPr="0036592F" w:rsidRDefault="005954C0" w:rsidP="0036592F">
            <w:pPr>
              <w:pStyle w:val="TableParagraph"/>
              <w:spacing w:line="341" w:lineRule="auto"/>
              <w:ind w:left="113" w:right="113"/>
              <w:jc w:val="both"/>
            </w:pPr>
            <w:r w:rsidRPr="0036592F">
              <w:t>Esperienze professionali nel settore di pertinenza</w:t>
            </w:r>
          </w:p>
          <w:p w:rsidR="005954C0" w:rsidRPr="0036592F" w:rsidRDefault="005954C0" w:rsidP="0036592F">
            <w:pPr>
              <w:pStyle w:val="TableParagraph"/>
              <w:spacing w:line="341" w:lineRule="auto"/>
              <w:ind w:left="113" w:right="113"/>
              <w:jc w:val="both"/>
              <w:rPr>
                <w:i/>
              </w:rPr>
            </w:pPr>
            <w:r w:rsidRPr="0036592F">
              <w:rPr>
                <w:i/>
              </w:rPr>
              <w:t>(per incarichi o esperienze almeno quadrimestrali)</w:t>
            </w:r>
          </w:p>
        </w:tc>
        <w:tc>
          <w:tcPr>
            <w:tcW w:w="2554" w:type="dxa"/>
          </w:tcPr>
          <w:p w:rsidR="005954C0" w:rsidRPr="0036592F" w:rsidRDefault="005954C0" w:rsidP="0036592F">
            <w:pPr>
              <w:pStyle w:val="TableParagraph"/>
              <w:spacing w:line="341" w:lineRule="auto"/>
              <w:ind w:left="113" w:right="113"/>
              <w:jc w:val="both"/>
            </w:pPr>
            <w:r w:rsidRPr="0036592F">
              <w:t>1 punto per esperienza max 10 punti</w:t>
            </w:r>
          </w:p>
        </w:tc>
      </w:tr>
      <w:tr w:rsidR="005954C0" w:rsidRPr="0036592F" w:rsidTr="00354E20">
        <w:trPr>
          <w:trHeight w:hRule="exact" w:val="1368"/>
        </w:trPr>
        <w:tc>
          <w:tcPr>
            <w:tcW w:w="535" w:type="dxa"/>
          </w:tcPr>
          <w:p w:rsidR="005954C0" w:rsidRPr="0036592F" w:rsidRDefault="005954C0" w:rsidP="0036592F">
            <w:pPr>
              <w:pStyle w:val="TableParagraph"/>
              <w:spacing w:line="341" w:lineRule="auto"/>
              <w:ind w:left="113" w:right="113"/>
              <w:jc w:val="both"/>
            </w:pPr>
            <w:r w:rsidRPr="0036592F">
              <w:t>B2</w:t>
            </w:r>
          </w:p>
        </w:tc>
        <w:tc>
          <w:tcPr>
            <w:tcW w:w="4817" w:type="dxa"/>
          </w:tcPr>
          <w:p w:rsidR="005954C0" w:rsidRPr="0036592F" w:rsidRDefault="005954C0" w:rsidP="0036592F">
            <w:pPr>
              <w:pStyle w:val="TableParagraph"/>
              <w:spacing w:line="341" w:lineRule="auto"/>
              <w:ind w:left="113" w:right="113"/>
              <w:jc w:val="both"/>
            </w:pPr>
            <w:r w:rsidRPr="0036592F">
              <w:t>Esperienze di insegnamento nel settore di pertinenza:</w:t>
            </w:r>
          </w:p>
          <w:p w:rsidR="005954C0" w:rsidRPr="0036592F" w:rsidRDefault="005954C0" w:rsidP="0036592F">
            <w:pPr>
              <w:pStyle w:val="TableParagraph"/>
              <w:spacing w:line="341" w:lineRule="auto"/>
              <w:ind w:left="113" w:right="113"/>
              <w:jc w:val="both"/>
            </w:pPr>
            <w:r w:rsidRPr="0036592F">
              <w:t>università, scuole statali o parificate, percorsi di istruzione e formazione professionale</w:t>
            </w:r>
          </w:p>
          <w:p w:rsidR="005954C0" w:rsidRPr="0036592F" w:rsidRDefault="005954C0" w:rsidP="0036592F">
            <w:pPr>
              <w:pStyle w:val="TableParagraph"/>
              <w:spacing w:line="341" w:lineRule="auto"/>
              <w:ind w:left="113" w:right="113"/>
              <w:jc w:val="both"/>
              <w:rPr>
                <w:i/>
              </w:rPr>
            </w:pPr>
            <w:r w:rsidRPr="0036592F">
              <w:rPr>
                <w:i/>
              </w:rPr>
              <w:t>(per incarichi o esperienze almeno quadrimestrali)</w:t>
            </w:r>
          </w:p>
        </w:tc>
        <w:tc>
          <w:tcPr>
            <w:tcW w:w="2554" w:type="dxa"/>
          </w:tcPr>
          <w:p w:rsidR="005954C0" w:rsidRPr="0036592F" w:rsidRDefault="005954C0" w:rsidP="0036592F">
            <w:pPr>
              <w:pStyle w:val="TableParagraph"/>
              <w:spacing w:line="341" w:lineRule="auto"/>
              <w:ind w:left="113" w:right="113"/>
              <w:jc w:val="both"/>
            </w:pPr>
            <w:r w:rsidRPr="0036592F">
              <w:t>1 punto per esperienza max 10 punti</w:t>
            </w:r>
          </w:p>
        </w:tc>
      </w:tr>
      <w:tr w:rsidR="005954C0" w:rsidRPr="0036592F" w:rsidTr="00354E20">
        <w:trPr>
          <w:trHeight w:hRule="exact" w:val="1620"/>
        </w:trPr>
        <w:tc>
          <w:tcPr>
            <w:tcW w:w="535" w:type="dxa"/>
          </w:tcPr>
          <w:p w:rsidR="005954C0" w:rsidRPr="0036592F" w:rsidRDefault="005954C0" w:rsidP="0036592F">
            <w:pPr>
              <w:pStyle w:val="TableParagraph"/>
              <w:spacing w:line="341" w:lineRule="auto"/>
              <w:ind w:left="113" w:right="113"/>
              <w:jc w:val="both"/>
            </w:pPr>
            <w:r w:rsidRPr="0036592F">
              <w:t>B3</w:t>
            </w:r>
          </w:p>
        </w:tc>
        <w:tc>
          <w:tcPr>
            <w:tcW w:w="4817" w:type="dxa"/>
          </w:tcPr>
          <w:p w:rsidR="005954C0" w:rsidRPr="0036592F" w:rsidRDefault="005954C0" w:rsidP="0036592F">
            <w:pPr>
              <w:pStyle w:val="TableParagraph"/>
              <w:spacing w:line="341" w:lineRule="auto"/>
              <w:ind w:left="113" w:right="113"/>
              <w:jc w:val="both"/>
            </w:pPr>
            <w:r w:rsidRPr="0036592F">
              <w:t>Esperienza nel settore di pertinenza quale esperto in progetti presso enti e/o associazioni pubbliche o private e in progetti per l’arricchimento dell’offerta formativa nelle scuole, ivi compresi i progetti PON- POR</w:t>
            </w:r>
          </w:p>
          <w:p w:rsidR="005954C0" w:rsidRPr="0036592F" w:rsidRDefault="005954C0" w:rsidP="0036592F">
            <w:pPr>
              <w:pStyle w:val="TableParagraph"/>
              <w:spacing w:line="341" w:lineRule="auto"/>
              <w:ind w:left="113" w:right="113"/>
              <w:jc w:val="both"/>
              <w:rPr>
                <w:i/>
              </w:rPr>
            </w:pPr>
            <w:r w:rsidRPr="0036592F">
              <w:rPr>
                <w:i/>
              </w:rPr>
              <w:t>(per incarichi o esperienze di almeno 20 ore)</w:t>
            </w:r>
          </w:p>
        </w:tc>
        <w:tc>
          <w:tcPr>
            <w:tcW w:w="2554" w:type="dxa"/>
          </w:tcPr>
          <w:p w:rsidR="005954C0" w:rsidRPr="0036592F" w:rsidRDefault="005954C0" w:rsidP="0036592F">
            <w:pPr>
              <w:pStyle w:val="TableParagraph"/>
              <w:spacing w:line="341" w:lineRule="auto"/>
              <w:ind w:left="113" w:right="113"/>
              <w:jc w:val="both"/>
            </w:pPr>
            <w:r w:rsidRPr="0036592F">
              <w:t>1 punto per esperienza max 10 punti</w:t>
            </w:r>
          </w:p>
        </w:tc>
      </w:tr>
      <w:tr w:rsidR="005954C0" w:rsidRPr="0036592F" w:rsidTr="00354E20">
        <w:trPr>
          <w:trHeight w:hRule="exact" w:val="1366"/>
        </w:trPr>
        <w:tc>
          <w:tcPr>
            <w:tcW w:w="535" w:type="dxa"/>
          </w:tcPr>
          <w:p w:rsidR="005954C0" w:rsidRPr="0036592F" w:rsidRDefault="005954C0" w:rsidP="0036592F">
            <w:pPr>
              <w:pStyle w:val="TableParagraph"/>
              <w:spacing w:line="341" w:lineRule="auto"/>
              <w:ind w:left="113" w:right="113"/>
              <w:jc w:val="both"/>
            </w:pPr>
            <w:r w:rsidRPr="0036592F">
              <w:t>B4</w:t>
            </w:r>
          </w:p>
        </w:tc>
        <w:tc>
          <w:tcPr>
            <w:tcW w:w="4817" w:type="dxa"/>
          </w:tcPr>
          <w:p w:rsidR="005954C0" w:rsidRPr="0036592F" w:rsidRDefault="005954C0" w:rsidP="0036592F">
            <w:pPr>
              <w:pStyle w:val="TableParagraph"/>
              <w:spacing w:line="341" w:lineRule="auto"/>
              <w:ind w:left="113" w:right="113"/>
              <w:jc w:val="both"/>
            </w:pPr>
            <w:r w:rsidRPr="0036592F">
              <w:t>Esperienza di docenza in percorsi di formazione e aggiornamento nel settore di pertinenza presso enti pubblici e privati riconosciuti non rientranti al punto B2</w:t>
            </w:r>
          </w:p>
          <w:p w:rsidR="005954C0" w:rsidRPr="0036592F" w:rsidRDefault="005954C0" w:rsidP="0036592F">
            <w:pPr>
              <w:pStyle w:val="TableParagraph"/>
              <w:spacing w:line="341" w:lineRule="auto"/>
              <w:ind w:left="113" w:right="113"/>
              <w:jc w:val="both"/>
              <w:rPr>
                <w:i/>
              </w:rPr>
            </w:pPr>
            <w:r w:rsidRPr="0036592F">
              <w:rPr>
                <w:i/>
              </w:rPr>
              <w:t>(per incarichi o esperienze di almeno 20 ore)</w:t>
            </w:r>
          </w:p>
        </w:tc>
        <w:tc>
          <w:tcPr>
            <w:tcW w:w="2554" w:type="dxa"/>
          </w:tcPr>
          <w:p w:rsidR="005954C0" w:rsidRPr="0036592F" w:rsidRDefault="005954C0" w:rsidP="0036592F">
            <w:pPr>
              <w:pStyle w:val="TableParagraph"/>
              <w:spacing w:line="341" w:lineRule="auto"/>
              <w:ind w:left="113" w:right="113"/>
              <w:jc w:val="both"/>
            </w:pPr>
            <w:r w:rsidRPr="0036592F">
              <w:t>1 punto per esperienza max 10 punti</w:t>
            </w:r>
          </w:p>
        </w:tc>
      </w:tr>
      <w:tr w:rsidR="005954C0" w:rsidRPr="0036592F" w:rsidTr="00354E20">
        <w:trPr>
          <w:trHeight w:hRule="exact" w:val="770"/>
        </w:trPr>
        <w:tc>
          <w:tcPr>
            <w:tcW w:w="535" w:type="dxa"/>
          </w:tcPr>
          <w:p w:rsidR="005954C0" w:rsidRPr="0036592F" w:rsidRDefault="005954C0" w:rsidP="0036592F">
            <w:pPr>
              <w:spacing w:line="341" w:lineRule="auto"/>
              <w:ind w:left="113" w:right="113"/>
              <w:jc w:val="both"/>
            </w:pPr>
          </w:p>
        </w:tc>
        <w:tc>
          <w:tcPr>
            <w:tcW w:w="4817" w:type="dxa"/>
          </w:tcPr>
          <w:p w:rsidR="005954C0" w:rsidRPr="0036592F" w:rsidRDefault="005954C0" w:rsidP="0036592F">
            <w:pPr>
              <w:pStyle w:val="TableParagraph"/>
              <w:spacing w:line="341" w:lineRule="auto"/>
              <w:ind w:left="113" w:right="113"/>
              <w:jc w:val="both"/>
              <w:rPr>
                <w:b/>
              </w:rPr>
            </w:pPr>
          </w:p>
          <w:p w:rsidR="005954C0" w:rsidRPr="0036592F" w:rsidRDefault="005954C0" w:rsidP="0036592F">
            <w:pPr>
              <w:pStyle w:val="TableParagraph"/>
              <w:spacing w:line="341" w:lineRule="auto"/>
              <w:ind w:left="113" w:right="113"/>
              <w:jc w:val="both"/>
              <w:rPr>
                <w:b/>
              </w:rPr>
            </w:pPr>
            <w:r w:rsidRPr="0036592F">
              <w:rPr>
                <w:b/>
              </w:rPr>
              <w:t>TOTALE</w:t>
            </w:r>
          </w:p>
        </w:tc>
        <w:tc>
          <w:tcPr>
            <w:tcW w:w="2554" w:type="dxa"/>
          </w:tcPr>
          <w:p w:rsidR="005954C0" w:rsidRPr="0036592F" w:rsidRDefault="005954C0" w:rsidP="0036592F">
            <w:pPr>
              <w:pStyle w:val="TableParagraph"/>
              <w:spacing w:line="341" w:lineRule="auto"/>
              <w:ind w:left="113" w:right="113"/>
              <w:jc w:val="both"/>
              <w:rPr>
                <w:b/>
              </w:rPr>
            </w:pPr>
          </w:p>
          <w:p w:rsidR="005954C0" w:rsidRPr="0036592F" w:rsidRDefault="005954C0" w:rsidP="0036592F">
            <w:pPr>
              <w:pStyle w:val="TableParagraph"/>
              <w:spacing w:line="341" w:lineRule="auto"/>
              <w:ind w:left="113" w:right="113"/>
              <w:jc w:val="both"/>
              <w:rPr>
                <w:b/>
              </w:rPr>
            </w:pPr>
            <w:r w:rsidRPr="0036592F">
              <w:rPr>
                <w:b/>
              </w:rPr>
              <w:t>MAX 100 PUNTI</w:t>
            </w:r>
          </w:p>
        </w:tc>
      </w:tr>
    </w:tbl>
    <w:p w:rsidR="005954C0" w:rsidRPr="0036592F" w:rsidRDefault="005954C0" w:rsidP="0036592F">
      <w:pPr>
        <w:spacing w:line="341" w:lineRule="auto"/>
        <w:ind w:left="113" w:right="113"/>
        <w:jc w:val="both"/>
      </w:pPr>
      <w:r w:rsidRPr="0036592F">
        <w:t>Si prescinde dal requisito della comprovata specializzazione universitaria in caso di stipula di contratti di collaborazione di natura occasionale o coordinata e continuativa per  attività  che debbano essere svolte  da professionisti iscritti in ordini o albi o con soggetti che operino nel campo dell'arte, dello spettacolo, dei mestieri artigianali o dell’attività informatica nonché a supporto dell’attività didattica e di ricerca, per  i servizi di orientamento, ferma restando la  necessità  di  accertare  la  maturata  esperienza  nel</w:t>
      </w:r>
      <w:r w:rsidRPr="0036592F">
        <w:rPr>
          <w:spacing w:val="-31"/>
        </w:rPr>
        <w:t xml:space="preserve"> </w:t>
      </w:r>
      <w:r w:rsidRPr="0036592F">
        <w:t>settore.</w:t>
      </w:r>
    </w:p>
    <w:p w:rsidR="005954C0" w:rsidRPr="0036592F" w:rsidRDefault="005954C0" w:rsidP="0036592F">
      <w:pPr>
        <w:spacing w:line="341" w:lineRule="auto"/>
        <w:ind w:left="113" w:right="113"/>
        <w:jc w:val="both"/>
      </w:pPr>
    </w:p>
    <w:p w:rsidR="005954C0" w:rsidRPr="0036592F" w:rsidRDefault="005954C0" w:rsidP="0036592F">
      <w:pPr>
        <w:spacing w:line="341" w:lineRule="auto"/>
        <w:ind w:left="113" w:right="113"/>
        <w:jc w:val="both"/>
      </w:pPr>
      <w:r w:rsidRPr="0036592F">
        <w:t>Nel caso di attività che richiedano particolari competenze professionali ed esperienze lavorative non facilmente riconducibili a quelle previste dalla griglia di valutazione dei titoli, il Dirigente scolastico, singolarmente o avvalendosi da un’apposita commissione da lui nominata, determina i requisiti di accesso in relazione alla specificità delle prestazioni richieste e procede all’individuazione degli esperti, anche adattando e integrando la griglia di valutazione.</w:t>
      </w:r>
    </w:p>
    <w:p w:rsidR="005954C0" w:rsidRPr="0036592F" w:rsidRDefault="005954C0" w:rsidP="0036592F">
      <w:pPr>
        <w:spacing w:line="341" w:lineRule="auto"/>
        <w:ind w:left="113" w:right="113"/>
        <w:jc w:val="both"/>
      </w:pPr>
    </w:p>
    <w:p w:rsidR="005954C0" w:rsidRPr="0036592F" w:rsidRDefault="005954C0" w:rsidP="0036592F">
      <w:pPr>
        <w:spacing w:line="341" w:lineRule="auto"/>
        <w:ind w:left="113" w:right="113"/>
        <w:jc w:val="both"/>
      </w:pPr>
      <w:r w:rsidRPr="0036592F">
        <w:t>In caso di parità di punteggio tra più candidati, precede il candidato che ha il punteggio più alto tra la sommatoria dei titoli culturali. In caso di ulteriore parità procede il candidato più giovane in età. Nell’ulteriore ipotesi che i candidati abbiano la stessa età, si procede con sorteggio.</w:t>
      </w:r>
    </w:p>
    <w:p w:rsidR="005954C0" w:rsidRPr="0036592F" w:rsidRDefault="005954C0" w:rsidP="0036592F">
      <w:pPr>
        <w:spacing w:line="341" w:lineRule="auto"/>
        <w:ind w:left="113" w:right="113"/>
        <w:jc w:val="both"/>
      </w:pPr>
    </w:p>
    <w:p w:rsidR="005954C0" w:rsidRPr="0036592F" w:rsidRDefault="005954C0" w:rsidP="0036592F">
      <w:pPr>
        <w:pStyle w:val="Paragrafoelenco"/>
        <w:numPr>
          <w:ilvl w:val="0"/>
          <w:numId w:val="23"/>
        </w:numPr>
        <w:tabs>
          <w:tab w:val="left" w:pos="473"/>
        </w:tabs>
        <w:autoSpaceDE/>
        <w:autoSpaceDN/>
        <w:spacing w:line="341" w:lineRule="auto"/>
        <w:ind w:left="113" w:right="113"/>
        <w:jc w:val="both"/>
      </w:pPr>
      <w:r w:rsidRPr="0036592F">
        <w:t>Per l’individuazione degli esperti esterni nell’ambito di attività inserite nel P.T.O.F. e finanziati con i fondi strutturali a carico del fondo sociale europeo, stante l’implicito recepimento da parte dell’istituzione scolastica delle disposizioni di attuazione emanate dall’autorità di gestione su vincoli e procedure per la selezione degli esperti esterni, vengono previsti speciali criteri per i seguenti settori formativi:</w:t>
      </w:r>
    </w:p>
    <w:p w:rsidR="005954C0" w:rsidRPr="0036592F" w:rsidRDefault="005954C0" w:rsidP="0036592F">
      <w:pPr>
        <w:pStyle w:val="Paragrafoelenco"/>
        <w:numPr>
          <w:ilvl w:val="0"/>
          <w:numId w:val="21"/>
        </w:numPr>
        <w:tabs>
          <w:tab w:val="left" w:pos="473"/>
        </w:tabs>
        <w:autoSpaceDE/>
        <w:autoSpaceDN/>
        <w:spacing w:line="341" w:lineRule="auto"/>
        <w:ind w:left="113" w:right="113"/>
        <w:jc w:val="both"/>
        <w:rPr>
          <w:b/>
        </w:rPr>
      </w:pPr>
      <w:r w:rsidRPr="0036592F">
        <w:lastRenderedPageBreak/>
        <w:t xml:space="preserve">Selezione esperti madre lingua e individuazione degli  Enti Certificatori </w:t>
      </w:r>
    </w:p>
    <w:p w:rsidR="009D6B97" w:rsidRDefault="009D6B97" w:rsidP="0036592F">
      <w:pPr>
        <w:pStyle w:val="Paragrafoelenco"/>
        <w:tabs>
          <w:tab w:val="left" w:pos="473"/>
        </w:tabs>
        <w:spacing w:line="341" w:lineRule="auto"/>
        <w:ind w:left="113" w:right="113"/>
        <w:jc w:val="both"/>
      </w:pPr>
    </w:p>
    <w:p w:rsidR="005954C0" w:rsidRPr="0036592F" w:rsidRDefault="005954C0" w:rsidP="0036592F">
      <w:pPr>
        <w:pStyle w:val="Paragrafoelenco"/>
        <w:tabs>
          <w:tab w:val="left" w:pos="473"/>
        </w:tabs>
        <w:spacing w:line="341" w:lineRule="auto"/>
        <w:ind w:left="113" w:right="113"/>
        <w:jc w:val="both"/>
        <w:rPr>
          <w:b/>
        </w:rPr>
      </w:pPr>
      <w:r w:rsidRPr="0036592F">
        <w:t>S</w:t>
      </w:r>
      <w:r w:rsidRPr="0036592F">
        <w:rPr>
          <w:b/>
        </w:rPr>
        <w:t>elezione degli esperti per il percorso</w:t>
      </w:r>
      <w:r w:rsidRPr="0036592F">
        <w:rPr>
          <w:b/>
          <w:spacing w:val="-11"/>
        </w:rPr>
        <w:t xml:space="preserve"> </w:t>
      </w:r>
      <w:r w:rsidRPr="0036592F">
        <w:rPr>
          <w:b/>
        </w:rPr>
        <w:t>formativo.</w:t>
      </w:r>
    </w:p>
    <w:p w:rsidR="005954C0" w:rsidRPr="0036592F" w:rsidRDefault="005954C0" w:rsidP="0036592F">
      <w:pPr>
        <w:spacing w:line="341" w:lineRule="auto"/>
        <w:ind w:left="113" w:right="113"/>
        <w:jc w:val="both"/>
      </w:pPr>
      <w:r w:rsidRPr="0036592F">
        <w:t>La selezione degli esperti tramite bando ad evidenza pubblica dovrà rispettare quanto indicato nelle “Disposizioni e Istruzioni per l’attuazione delle iniziative cofinanziate dai Fondi Strutturali Europei” e contenere la precisazione che verrà data priorità assoluta agli esperti che documentino di essere:</w:t>
      </w:r>
    </w:p>
    <w:p w:rsidR="005954C0" w:rsidRPr="0036592F" w:rsidRDefault="005954C0" w:rsidP="0036592F">
      <w:pPr>
        <w:spacing w:line="341" w:lineRule="auto"/>
        <w:ind w:left="113" w:right="113"/>
        <w:jc w:val="both"/>
      </w:pPr>
      <w:r w:rsidRPr="0036592F">
        <w:t>- di lingua madre, vale a dire cittadini stranieri o italiani che per derivazione familiare o vissuto linguistico abbiano le competenze linguistiche ricettive e produttive tali da garantire la piena padronanza della lingua straniera oggetto del percorso formativo e siano, quindi:</w:t>
      </w:r>
    </w:p>
    <w:p w:rsidR="005954C0" w:rsidRPr="0036592F" w:rsidRDefault="005954C0" w:rsidP="0036592F">
      <w:pPr>
        <w:pStyle w:val="Paragrafoelenco"/>
        <w:numPr>
          <w:ilvl w:val="1"/>
          <w:numId w:val="21"/>
        </w:numPr>
        <w:tabs>
          <w:tab w:val="left" w:pos="1093"/>
        </w:tabs>
        <w:autoSpaceDE/>
        <w:autoSpaceDN/>
        <w:spacing w:line="341" w:lineRule="auto"/>
        <w:ind w:left="113" w:right="113" w:firstLine="0"/>
        <w:jc w:val="both"/>
      </w:pPr>
      <w:r w:rsidRPr="0036592F">
        <w:t>in possesso della laurea conseguita nel Paese straniero la cui lingua è oggetto del percorso formativo;</w:t>
      </w:r>
      <w:r w:rsidRPr="0036592F">
        <w:rPr>
          <w:spacing w:val="-1"/>
        </w:rPr>
        <w:t xml:space="preserve"> </w:t>
      </w:r>
      <w:r w:rsidRPr="0036592F">
        <w:t>o</w:t>
      </w:r>
    </w:p>
    <w:p w:rsidR="005954C0" w:rsidRPr="0036592F" w:rsidRDefault="005954C0" w:rsidP="0036592F">
      <w:pPr>
        <w:pStyle w:val="Paragrafoelenco"/>
        <w:numPr>
          <w:ilvl w:val="1"/>
          <w:numId w:val="21"/>
        </w:numPr>
        <w:tabs>
          <w:tab w:val="left" w:pos="1102"/>
        </w:tabs>
        <w:autoSpaceDE/>
        <w:autoSpaceDN/>
        <w:spacing w:line="341" w:lineRule="auto"/>
        <w:ind w:left="113" w:right="113" w:firstLine="0"/>
        <w:jc w:val="both"/>
      </w:pPr>
      <w:r w:rsidRPr="0036592F">
        <w:t>in possesso di diploma di scuola secondaria superiore conseguito nel Paese straniero la cui lingua è oggetto del percorso formativo e di laurea anche conseguita in</w:t>
      </w:r>
      <w:r w:rsidRPr="0036592F">
        <w:rPr>
          <w:spacing w:val="-23"/>
        </w:rPr>
        <w:t xml:space="preserve"> </w:t>
      </w:r>
      <w:r w:rsidRPr="0036592F">
        <w:t>Italia;</w:t>
      </w:r>
    </w:p>
    <w:p w:rsidR="005954C0" w:rsidRPr="0036592F" w:rsidRDefault="005954C0" w:rsidP="0036592F">
      <w:pPr>
        <w:pStyle w:val="Paragrafoelenco"/>
        <w:numPr>
          <w:ilvl w:val="1"/>
          <w:numId w:val="21"/>
        </w:numPr>
        <w:tabs>
          <w:tab w:val="left" w:pos="1076"/>
        </w:tabs>
        <w:autoSpaceDE/>
        <w:autoSpaceDN/>
        <w:spacing w:line="341" w:lineRule="auto"/>
        <w:ind w:left="113" w:right="113" w:firstLine="0"/>
        <w:jc w:val="both"/>
      </w:pPr>
      <w:r w:rsidRPr="0036592F">
        <w:t xml:space="preserve">In assenza di candidati rispondenti ai punti sopra indicati, la scuola potrà o reiterare il bando oppure fare ricorso ad esperti “non madre lingua” </w:t>
      </w:r>
      <w:r w:rsidRPr="0036592F">
        <w:rPr>
          <w:spacing w:val="-3"/>
        </w:rPr>
        <w:t xml:space="preserve">ma </w:t>
      </w:r>
      <w:r w:rsidRPr="0036592F">
        <w:t>che</w:t>
      </w:r>
      <w:r w:rsidRPr="0036592F">
        <w:rPr>
          <w:spacing w:val="-6"/>
        </w:rPr>
        <w:t xml:space="preserve"> </w:t>
      </w:r>
      <w:r w:rsidRPr="0036592F">
        <w:t>siano,</w:t>
      </w:r>
    </w:p>
    <w:p w:rsidR="005954C0" w:rsidRPr="0036592F" w:rsidRDefault="005954C0" w:rsidP="0036592F">
      <w:pPr>
        <w:spacing w:line="341" w:lineRule="auto"/>
        <w:ind w:left="113" w:right="113"/>
        <w:jc w:val="both"/>
      </w:pPr>
      <w:r w:rsidRPr="0036592F">
        <w:t>obbligatoriamente, in possesso dei seguenti requisiti:</w:t>
      </w:r>
    </w:p>
    <w:p w:rsidR="005954C0" w:rsidRPr="0036592F" w:rsidRDefault="005954C0" w:rsidP="0036592F">
      <w:pPr>
        <w:pStyle w:val="Paragrafoelenco"/>
        <w:numPr>
          <w:ilvl w:val="0"/>
          <w:numId w:val="20"/>
        </w:numPr>
        <w:tabs>
          <w:tab w:val="left" w:pos="1049"/>
        </w:tabs>
        <w:autoSpaceDE/>
        <w:autoSpaceDN/>
        <w:spacing w:line="341" w:lineRule="auto"/>
        <w:ind w:left="113" w:right="113" w:firstLine="0"/>
        <w:jc w:val="both"/>
      </w:pPr>
      <w:r w:rsidRPr="0036592F">
        <w:t>laurea specifica in lingue straniere conseguita in Italia. Il certificato di laurea deve indicare le lingue studiate e la relativa durata. La scelta terrà in considerazione solo la lingua oggetto della tesi di</w:t>
      </w:r>
      <w:r w:rsidRPr="0036592F">
        <w:rPr>
          <w:spacing w:val="-1"/>
        </w:rPr>
        <w:t xml:space="preserve"> </w:t>
      </w:r>
      <w:r w:rsidRPr="0036592F">
        <w:t>laurea;</w:t>
      </w:r>
    </w:p>
    <w:p w:rsidR="005954C0" w:rsidRPr="0036592F" w:rsidRDefault="005954C0" w:rsidP="0036592F">
      <w:pPr>
        <w:pStyle w:val="Paragrafoelenco"/>
        <w:numPr>
          <w:ilvl w:val="0"/>
          <w:numId w:val="20"/>
        </w:numPr>
        <w:tabs>
          <w:tab w:val="left" w:pos="1049"/>
        </w:tabs>
        <w:autoSpaceDE/>
        <w:autoSpaceDN/>
        <w:spacing w:line="341" w:lineRule="auto"/>
        <w:ind w:left="113" w:right="113" w:hanging="228"/>
        <w:jc w:val="both"/>
      </w:pPr>
      <w:r w:rsidRPr="0036592F">
        <w:t>certificazione abilitante all’insegnamento della lingua oggetto del percorso</w:t>
      </w:r>
      <w:r w:rsidRPr="0036592F">
        <w:rPr>
          <w:spacing w:val="-24"/>
        </w:rPr>
        <w:t xml:space="preserve"> </w:t>
      </w:r>
      <w:r w:rsidRPr="0036592F">
        <w:t>formativo;</w:t>
      </w:r>
    </w:p>
    <w:p w:rsidR="005954C0" w:rsidRPr="0036592F" w:rsidRDefault="005954C0" w:rsidP="0036592F">
      <w:pPr>
        <w:pStyle w:val="Paragrafoelenco"/>
        <w:numPr>
          <w:ilvl w:val="0"/>
          <w:numId w:val="20"/>
        </w:numPr>
        <w:tabs>
          <w:tab w:val="left" w:pos="1049"/>
        </w:tabs>
        <w:autoSpaceDE/>
        <w:autoSpaceDN/>
        <w:spacing w:line="341" w:lineRule="auto"/>
        <w:ind w:left="113" w:right="113" w:hanging="286"/>
        <w:jc w:val="both"/>
      </w:pPr>
      <w:r w:rsidRPr="0036592F">
        <w:t>ove possibile, certificazione B2 o superiore coerente con il citato “Quadro Comune Europeo di Riferimento per le Lingue” rilasciata da uno degli Enti Certificatori riconosciuti internazionalmente.</w:t>
      </w:r>
    </w:p>
    <w:p w:rsidR="005954C0" w:rsidRPr="0036592F" w:rsidRDefault="005954C0" w:rsidP="0036592F">
      <w:pPr>
        <w:spacing w:line="341" w:lineRule="auto"/>
        <w:ind w:left="113" w:right="113"/>
        <w:jc w:val="both"/>
      </w:pPr>
    </w:p>
    <w:p w:rsidR="005954C0" w:rsidRPr="0036592F" w:rsidRDefault="005954C0" w:rsidP="0036592F">
      <w:pPr>
        <w:spacing w:line="341" w:lineRule="auto"/>
        <w:ind w:left="113" w:right="113"/>
        <w:jc w:val="both"/>
      </w:pPr>
      <w:r w:rsidRPr="0036592F">
        <w:t>Nella pubblicazione del bando potrà essere inserito, tra i criteri, la conoscenza, documentata, da parte dell’esperto della metodologia, del piano didattico, del testing proprio dell’Ente certificatore individuato dall’istituzione scolastica.</w:t>
      </w:r>
    </w:p>
    <w:p w:rsidR="005954C0" w:rsidRPr="0036592F" w:rsidRDefault="005954C0" w:rsidP="0036592F">
      <w:pPr>
        <w:pStyle w:val="Titolo21"/>
        <w:spacing w:line="341" w:lineRule="auto"/>
        <w:ind w:left="113" w:right="113"/>
        <w:outlineLvl w:val="9"/>
        <w:rPr>
          <w:rFonts w:ascii="Arial" w:hAnsi="Arial" w:cs="Arial"/>
          <w:lang w:val="it-IT"/>
        </w:rPr>
      </w:pPr>
      <w:r w:rsidRPr="0036592F">
        <w:rPr>
          <w:rFonts w:ascii="Arial" w:hAnsi="Arial" w:cs="Arial"/>
          <w:lang w:val="it-IT"/>
        </w:rPr>
        <w:t>Selezione degli enti certificatori per le certificazioni linguistiche</w:t>
      </w:r>
    </w:p>
    <w:p w:rsidR="005954C0" w:rsidRPr="0036592F" w:rsidRDefault="005954C0" w:rsidP="0036592F">
      <w:pPr>
        <w:spacing w:line="341" w:lineRule="auto"/>
        <w:ind w:left="113" w:right="113"/>
        <w:jc w:val="both"/>
      </w:pPr>
      <w:r w:rsidRPr="0036592F">
        <w:t>Il Dirigente, anche sulla base di una specifica indagine effettuata e qualora il limite di spesa preventivamente fissato dal Consiglio d’istituto lo permetta (art. 34 D.A. 895/2001), provvederà a individuare già in fase preliminare il percorso formativo e l’Ente Certificatore, riconosciuto a livello internazionale e accreditato dal MIUR che sia più coerente sia con le aspettative della scuola per quanto riguarda la proposta di formazione (piano didattico, metodologia, testing ecc.) finalizzata al conseguimentodel livello di certificazione richiesto dai singoli moduli, sia sulla base dell’effettivo livello già in possesso degli allievi attestato dai docenti  della lingua straniera interessata al percorso formativo.</w:t>
      </w:r>
    </w:p>
    <w:p w:rsidR="005954C0" w:rsidRPr="0036592F" w:rsidRDefault="005954C0" w:rsidP="0036592F">
      <w:pPr>
        <w:spacing w:line="341" w:lineRule="auto"/>
        <w:ind w:left="113" w:right="113"/>
        <w:jc w:val="both"/>
      </w:pPr>
    </w:p>
    <w:p w:rsidR="005954C0" w:rsidRPr="0036592F" w:rsidRDefault="005954C0" w:rsidP="0036592F">
      <w:pPr>
        <w:pStyle w:val="Titolo21"/>
        <w:numPr>
          <w:ilvl w:val="0"/>
          <w:numId w:val="21"/>
        </w:numPr>
        <w:tabs>
          <w:tab w:val="left" w:pos="473"/>
        </w:tabs>
        <w:spacing w:line="341" w:lineRule="auto"/>
        <w:ind w:left="113" w:right="113"/>
        <w:outlineLvl w:val="9"/>
        <w:rPr>
          <w:rFonts w:ascii="Arial" w:hAnsi="Arial" w:cs="Arial"/>
          <w:lang w:val="it-IT"/>
        </w:rPr>
      </w:pPr>
      <w:r w:rsidRPr="0036592F">
        <w:rPr>
          <w:rFonts w:ascii="Arial" w:hAnsi="Arial" w:cs="Arial"/>
          <w:lang w:val="it-IT"/>
        </w:rPr>
        <w:t>Selezione esperti ICT e individuazione Enti</w:t>
      </w:r>
      <w:r w:rsidRPr="0036592F">
        <w:rPr>
          <w:rFonts w:ascii="Arial" w:hAnsi="Arial" w:cs="Arial"/>
          <w:spacing w:val="-17"/>
          <w:lang w:val="it-IT"/>
        </w:rPr>
        <w:t xml:space="preserve"> </w:t>
      </w:r>
      <w:r w:rsidRPr="0036592F">
        <w:rPr>
          <w:rFonts w:ascii="Arial" w:hAnsi="Arial" w:cs="Arial"/>
          <w:lang w:val="it-IT"/>
        </w:rPr>
        <w:t>Certificatori</w:t>
      </w:r>
    </w:p>
    <w:p w:rsidR="005954C0" w:rsidRPr="0036592F" w:rsidRDefault="005954C0" w:rsidP="0036592F">
      <w:pPr>
        <w:spacing w:line="341" w:lineRule="auto"/>
        <w:ind w:left="113" w:right="113"/>
        <w:jc w:val="both"/>
      </w:pPr>
      <w:r w:rsidRPr="0036592F">
        <w:t xml:space="preserve">Poiché ad oggi le varie tipologie di certificazione informatica presenti rispondono a standard diversi definiti in ambito privatistico-associativo e sono caratterizzati, almeno in alcuni casi, da elementi di sostanziale monopolio, con conseguente difficoltà di un effettivo confronto concorrenziale, per l’individuazione degli esperti e degli enti certificatori non deve essere prevista una preferenza a favore di </w:t>
      </w:r>
      <w:r w:rsidRPr="0036592F">
        <w:lastRenderedPageBreak/>
        <w:t>un ente che rilascia un tipo di certificazione su un altro, ma l’individuazione deve essere rispondente agli obiettivi specifici di particolari conoscenze informatiche che il collegio motiva in sede di approvazione del piano integrato di istituto.</w:t>
      </w:r>
    </w:p>
    <w:p w:rsidR="005954C0" w:rsidRPr="0036592F" w:rsidRDefault="005954C0" w:rsidP="0036592F">
      <w:pPr>
        <w:spacing w:line="341" w:lineRule="auto"/>
        <w:ind w:left="113" w:right="113"/>
        <w:jc w:val="both"/>
      </w:pPr>
    </w:p>
    <w:p w:rsidR="005954C0" w:rsidRPr="0036592F" w:rsidRDefault="005954C0" w:rsidP="0036592F">
      <w:pPr>
        <w:pStyle w:val="Titolo21"/>
        <w:spacing w:line="341" w:lineRule="auto"/>
        <w:ind w:left="113" w:right="113"/>
        <w:outlineLvl w:val="9"/>
        <w:rPr>
          <w:rFonts w:ascii="Arial" w:hAnsi="Arial" w:cs="Arial"/>
          <w:lang w:val="it-IT"/>
        </w:rPr>
      </w:pPr>
      <w:r w:rsidRPr="0036592F">
        <w:rPr>
          <w:rFonts w:ascii="Arial" w:hAnsi="Arial" w:cs="Arial"/>
          <w:lang w:val="it-IT"/>
        </w:rPr>
        <w:t>Art. 6 – Convenzioni e protocolli di intesa</w:t>
      </w:r>
    </w:p>
    <w:p w:rsidR="005954C0" w:rsidRPr="0036592F" w:rsidRDefault="005954C0" w:rsidP="0036592F">
      <w:pPr>
        <w:spacing w:line="341" w:lineRule="auto"/>
        <w:ind w:left="113" w:right="113"/>
        <w:jc w:val="both"/>
      </w:pPr>
      <w:r w:rsidRPr="0036592F">
        <w:t>Il Dirigente scolastico è delegato a stipulare convenzioni e protocolli di intesa con le Università e/o scuole superiori per la promozione di iniziative didattiche, educative, di formazione e aggiornamento, anche al  fine di favorire attività di studio, ricerca e</w:t>
      </w:r>
      <w:r w:rsidRPr="0036592F">
        <w:rPr>
          <w:spacing w:val="-17"/>
        </w:rPr>
        <w:t xml:space="preserve"> </w:t>
      </w:r>
      <w:r w:rsidRPr="0036592F">
        <w:t>tirocinio.</w:t>
      </w:r>
    </w:p>
    <w:p w:rsidR="005954C0" w:rsidRPr="0036592F" w:rsidRDefault="005954C0" w:rsidP="0036592F">
      <w:pPr>
        <w:spacing w:line="341" w:lineRule="auto"/>
        <w:ind w:left="113" w:right="113"/>
        <w:jc w:val="both"/>
      </w:pPr>
      <w:r w:rsidRPr="0036592F">
        <w:t>Il Dirigente scolastico è delegato a stipulare convenzioni e protocolli di intesa con enti pubblici e privati, con associazioni culturali, onlus e di volontariato, finalizzate alla progettazione e/o realizzazione di particolari attività e iniziative progettuali in conformità con il PTOF.</w:t>
      </w:r>
    </w:p>
    <w:p w:rsidR="005954C0" w:rsidRPr="0036592F" w:rsidRDefault="005954C0" w:rsidP="0036592F">
      <w:pPr>
        <w:spacing w:line="341" w:lineRule="auto"/>
        <w:ind w:left="113" w:right="113"/>
        <w:jc w:val="both"/>
      </w:pPr>
      <w:r w:rsidRPr="0036592F">
        <w:t>Nell’ambito delle convenzioni e protocolli di intesa di cui sopra, il Dirigente scolastico, per progetti e iniziative riguardanti percorsi di formazione e aggiornamento, nonché per progetti educativo-didattici complessi, per i quali la collaborazione e la cooperazione sinergica degli esperti risulta condizione indispensabile per il raggiungimento dei fini e per l’efficacia ed efficienza dei processi educativi, o per i quali il reperimento delle risorse attraverso bando ad evidenza pubblica risulterebbe oggettivamente difficoltoso, può avvalersi di esperti indicati dagli enti ed associazioni partner senza procedere alla valutazione comparativa. Gli esperti individuati mediante tali convenzioni devono essere in possesso dei requisiti professionali congrui alle prestazioni richieste.</w:t>
      </w:r>
    </w:p>
    <w:p w:rsidR="005954C0" w:rsidRPr="0036592F" w:rsidRDefault="005954C0" w:rsidP="0036592F">
      <w:pPr>
        <w:spacing w:line="341" w:lineRule="auto"/>
        <w:ind w:left="113" w:right="113"/>
        <w:jc w:val="both"/>
      </w:pPr>
    </w:p>
    <w:p w:rsidR="005954C0" w:rsidRPr="0036592F" w:rsidRDefault="005954C0" w:rsidP="0036592F">
      <w:pPr>
        <w:pStyle w:val="Titolo21"/>
        <w:spacing w:line="341" w:lineRule="auto"/>
        <w:ind w:left="113" w:right="113"/>
        <w:outlineLvl w:val="9"/>
        <w:rPr>
          <w:rFonts w:ascii="Arial" w:hAnsi="Arial" w:cs="Arial"/>
          <w:lang w:val="it-IT"/>
        </w:rPr>
      </w:pPr>
      <w:r w:rsidRPr="0036592F">
        <w:rPr>
          <w:rFonts w:ascii="Arial" w:hAnsi="Arial" w:cs="Arial"/>
          <w:lang w:val="it-IT"/>
        </w:rPr>
        <w:t>Art. 7 - Valutazione della prestazione</w:t>
      </w:r>
    </w:p>
    <w:p w:rsidR="005954C0" w:rsidRPr="0036592F" w:rsidRDefault="005954C0" w:rsidP="0036592F">
      <w:pPr>
        <w:spacing w:line="341" w:lineRule="auto"/>
        <w:ind w:left="113" w:right="113"/>
        <w:jc w:val="both"/>
      </w:pPr>
      <w:r w:rsidRPr="0036592F">
        <w:t>L’Istituto scolastico prevede la valutazione finale del progetto e dell’intervento dell’esperto esterno attraverso appositi questionari di gradimento. L’esito negativo può essere motivo di esclusione da eventuali future collaborazioni.</w:t>
      </w:r>
    </w:p>
    <w:p w:rsidR="005954C0" w:rsidRPr="0036592F" w:rsidRDefault="005954C0" w:rsidP="0036592F">
      <w:pPr>
        <w:spacing w:line="341" w:lineRule="auto"/>
        <w:ind w:left="113" w:right="113"/>
        <w:jc w:val="both"/>
      </w:pPr>
    </w:p>
    <w:p w:rsidR="005954C0" w:rsidRPr="0036592F" w:rsidRDefault="005954C0" w:rsidP="0036592F">
      <w:pPr>
        <w:pStyle w:val="Titolo21"/>
        <w:spacing w:line="341" w:lineRule="auto"/>
        <w:ind w:left="113" w:right="113"/>
        <w:outlineLvl w:val="9"/>
        <w:rPr>
          <w:rFonts w:ascii="Arial" w:hAnsi="Arial" w:cs="Arial"/>
          <w:lang w:val="it-IT"/>
        </w:rPr>
      </w:pPr>
      <w:r w:rsidRPr="0036592F">
        <w:rPr>
          <w:rFonts w:ascii="Arial" w:hAnsi="Arial" w:cs="Arial"/>
          <w:lang w:val="it-IT"/>
        </w:rPr>
        <w:t>Art. 8 - Determinazione del compenso e dei massimali di costo per prestazioni cofinanziate dal fondo sociale europeo nell’ambito dei programmi operativi nazionali (P.O.N.)</w:t>
      </w:r>
    </w:p>
    <w:p w:rsidR="005954C0" w:rsidRPr="0036592F" w:rsidRDefault="005954C0" w:rsidP="0036592F">
      <w:pPr>
        <w:spacing w:line="341" w:lineRule="auto"/>
        <w:ind w:left="113" w:right="113"/>
        <w:jc w:val="both"/>
      </w:pPr>
      <w:r w:rsidRPr="0036592F">
        <w:t>Questa voce comprende la spesa relativa all’attività del personale esterno all’istituzione scolastica finalizzata alla gestione delle tipologie progettuali.</w:t>
      </w:r>
    </w:p>
    <w:p w:rsidR="005954C0" w:rsidRPr="0036592F" w:rsidRDefault="005954C0" w:rsidP="0036592F">
      <w:pPr>
        <w:spacing w:line="341" w:lineRule="auto"/>
        <w:ind w:left="113" w:right="113"/>
        <w:jc w:val="both"/>
      </w:pPr>
      <w:r w:rsidRPr="0036592F">
        <w:t>La collaborazione o la prestazione deve risultare da specifica lettera d’incarico o contratto di collaborazione professionale sottoscritto dalle parti interessate.</w:t>
      </w:r>
    </w:p>
    <w:p w:rsidR="005954C0" w:rsidRPr="0036592F" w:rsidRDefault="005954C0" w:rsidP="0036592F">
      <w:pPr>
        <w:spacing w:line="341" w:lineRule="auto"/>
        <w:ind w:left="113" w:right="113"/>
        <w:jc w:val="both"/>
      </w:pPr>
      <w:r w:rsidRPr="0036592F">
        <w:rPr>
          <w:b/>
        </w:rPr>
        <w:t xml:space="preserve">Personale a progetto: </w:t>
      </w:r>
      <w:r w:rsidRPr="0036592F">
        <w:t xml:space="preserve">(art. 61 del Dlgs. n. 276/03) oltre a tale tipologia, particolarmente attinente alle attività disciplinate dalla presente circolare, può trattarsi anche di rapporti di collaborazione coordinata e continuativa. Le prestazioni lavorative connesse ai predetti rapporti devono essere prevalentemente personali e senza vincolo di subordinazione, di cui all’art. 409, n. 3, del codice di procedura civile. Per tali rapporti di lavoro, in relazione alle diverse configurazioni contrattuali, si dovrà tenere conto dei principi stabiliti nella delega conferita in materia di occupazione al Governo dall’art. 4, comma 1, lettera c) della legge n.30 del 14 febbraio 2003 e negli artt. 61 e seguenti del D.lgs. 10.09.2003, n. </w:t>
      </w:r>
      <w:smartTag w:uri="urn:schemas-microsoft-com:office:smarttags" w:element="metricconverter">
        <w:smartTagPr>
          <w:attr w:name="ProductID" w:val="276. In"/>
        </w:smartTagPr>
        <w:r w:rsidRPr="0036592F">
          <w:t>276. In</w:t>
        </w:r>
      </w:smartTag>
      <w:r w:rsidRPr="0036592F">
        <w:t xml:space="preserve"> particolare, per i contratti di cui all’art. 61, 1° comma del D.lgs. n. 276/03, le attività dovranno essere riconducibili a uno o più progetti specifici o programmi di lavoro o fasi di esso determinati dal committente e gestiti autonomamente dal collaboratore in funzione del risultato, nel rispetto del </w:t>
      </w:r>
      <w:r w:rsidRPr="0036592F">
        <w:lastRenderedPageBreak/>
        <w:t>coordinamento con la organizzazione del committente e indipendentemente dal tempo impiegato per l’esecuzione dell’attività lavorativa.</w:t>
      </w:r>
    </w:p>
    <w:p w:rsidR="009D6B97" w:rsidRDefault="009D6B97" w:rsidP="0036592F">
      <w:pPr>
        <w:spacing w:line="341" w:lineRule="auto"/>
        <w:ind w:left="113" w:right="113"/>
        <w:jc w:val="both"/>
        <w:rPr>
          <w:b/>
        </w:rPr>
      </w:pPr>
    </w:p>
    <w:p w:rsidR="009D6B97" w:rsidRDefault="009D6B97" w:rsidP="0036592F">
      <w:pPr>
        <w:spacing w:line="341" w:lineRule="auto"/>
        <w:ind w:left="113" w:right="113"/>
        <w:jc w:val="both"/>
        <w:rPr>
          <w:b/>
        </w:rPr>
      </w:pPr>
    </w:p>
    <w:p w:rsidR="009D6B97" w:rsidRDefault="005954C0" w:rsidP="0036592F">
      <w:pPr>
        <w:spacing w:line="341" w:lineRule="auto"/>
        <w:ind w:left="113" w:right="113"/>
        <w:jc w:val="both"/>
      </w:pPr>
      <w:r w:rsidRPr="0036592F">
        <w:rPr>
          <w:b/>
        </w:rPr>
        <w:t xml:space="preserve">Prestatori d’opera non soggetti a regime IVA: </w:t>
      </w:r>
      <w:r w:rsidRPr="0036592F">
        <w:t xml:space="preserve">si tratta di prestazioni effettuate occasionalmente da </w:t>
      </w:r>
    </w:p>
    <w:p w:rsidR="009D6B97" w:rsidRDefault="009D6B97" w:rsidP="0036592F">
      <w:pPr>
        <w:spacing w:line="341" w:lineRule="auto"/>
        <w:ind w:left="113" w:right="113"/>
        <w:jc w:val="both"/>
      </w:pPr>
    </w:p>
    <w:p w:rsidR="005954C0" w:rsidRPr="0036592F" w:rsidRDefault="005954C0" w:rsidP="0036592F">
      <w:pPr>
        <w:spacing w:line="341" w:lineRule="auto"/>
        <w:ind w:left="113" w:right="113"/>
        <w:jc w:val="both"/>
      </w:pPr>
      <w:r w:rsidRPr="0036592F">
        <w:t>personale esterno non soggetto a regime IVA. In tal caso la parcella deve riportare le indicazione dei motivi di esclusione e i relativi riferimenti legislativi (combinato disposto artt. 3 e 5 D.p.r 633/72- Legge Iva).</w:t>
      </w:r>
    </w:p>
    <w:p w:rsidR="005954C0" w:rsidRPr="0036592F" w:rsidRDefault="005954C0" w:rsidP="0036592F">
      <w:pPr>
        <w:spacing w:line="341" w:lineRule="auto"/>
        <w:ind w:left="113" w:right="113"/>
        <w:jc w:val="both"/>
      </w:pPr>
    </w:p>
    <w:p w:rsidR="005954C0" w:rsidRPr="0036592F" w:rsidRDefault="005954C0" w:rsidP="0036592F">
      <w:pPr>
        <w:spacing w:line="341" w:lineRule="auto"/>
        <w:ind w:left="113" w:right="113"/>
        <w:jc w:val="both"/>
      </w:pPr>
      <w:r w:rsidRPr="0036592F">
        <w:t>Nella conclusione dei singoli contratti dovranno essere, comunque, considerati i principi stabiliti nella delega conferita in materia di occupazione al Governo dall’art. 4, comma 1, lettera c), numero 2 della legge</w:t>
      </w:r>
    </w:p>
    <w:p w:rsidR="005954C0" w:rsidRPr="0036592F" w:rsidRDefault="005954C0" w:rsidP="0036592F">
      <w:pPr>
        <w:spacing w:line="341" w:lineRule="auto"/>
        <w:ind w:left="113" w:right="113"/>
        <w:jc w:val="both"/>
      </w:pPr>
      <w:r w:rsidRPr="0036592F">
        <w:t>n.30 del 14 febbraio 2003.</w:t>
      </w:r>
    </w:p>
    <w:p w:rsidR="005954C0" w:rsidRPr="0036592F" w:rsidRDefault="005954C0" w:rsidP="0036592F">
      <w:pPr>
        <w:spacing w:line="341" w:lineRule="auto"/>
        <w:ind w:left="113" w:right="113"/>
        <w:jc w:val="both"/>
      </w:pPr>
      <w:r w:rsidRPr="0036592F">
        <w:rPr>
          <w:b/>
        </w:rPr>
        <w:t xml:space="preserve">Professionisti soggetti a regime IVA: </w:t>
      </w:r>
      <w:r w:rsidRPr="0036592F">
        <w:t>l’art. 5 del D.p.r 633/72 prevede che siano soggette ad Iva le prestazioni di lavoro autonomo che rispettino i caratteri dell’abitualità e/o professionalità. In termini generali, le attività di lavoro autonomo si determinano per differenza rispetto a quelle previste in materia di redditi d’impresa dall’art. 2195 c.c. e dall’art. 51 del Dpr 917/86. Questo regime di tassabilità viene meno nei casi di esenzione espressamente previsti da specifiche norme. In tal caso la parcella deve riportare le indicazione dei motivi di esenzione e i relativi riferimenti legislativi.</w:t>
      </w:r>
    </w:p>
    <w:p w:rsidR="005954C0" w:rsidRPr="0036592F" w:rsidRDefault="005954C0" w:rsidP="0036592F">
      <w:pPr>
        <w:spacing w:line="341" w:lineRule="auto"/>
        <w:ind w:left="113" w:right="113"/>
        <w:jc w:val="both"/>
      </w:pPr>
      <w:r w:rsidRPr="0036592F">
        <w:t>Al fine di determinare i relativi massimali di costo, il personale esterno è inquadrato per fasce d’appartenenza sulla base di determinati requisiti professionali.</w:t>
      </w:r>
    </w:p>
    <w:p w:rsidR="005954C0" w:rsidRPr="0036592F" w:rsidRDefault="005954C0" w:rsidP="0036592F">
      <w:pPr>
        <w:spacing w:line="341" w:lineRule="auto"/>
        <w:ind w:left="113" w:right="113"/>
        <w:jc w:val="both"/>
      </w:pPr>
    </w:p>
    <w:p w:rsidR="005954C0" w:rsidRPr="0036592F" w:rsidRDefault="005954C0" w:rsidP="0036592F">
      <w:pPr>
        <w:spacing w:line="341" w:lineRule="auto"/>
        <w:ind w:left="113" w:right="113"/>
        <w:jc w:val="both"/>
      </w:pPr>
      <w:r w:rsidRPr="0036592F">
        <w:t>A seconda delle attività progettuali in cui esso è impiegato, è necessario operare le seguenti distinzioni:</w:t>
      </w:r>
    </w:p>
    <w:p w:rsidR="005954C0" w:rsidRPr="0036592F" w:rsidRDefault="005954C0" w:rsidP="0036592F">
      <w:pPr>
        <w:spacing w:line="341" w:lineRule="auto"/>
        <w:ind w:left="113" w:right="113"/>
        <w:jc w:val="both"/>
      </w:pPr>
    </w:p>
    <w:p w:rsidR="005954C0" w:rsidRPr="0036592F" w:rsidRDefault="005954C0" w:rsidP="0036592F">
      <w:pPr>
        <w:pStyle w:val="Titolo21"/>
        <w:numPr>
          <w:ilvl w:val="0"/>
          <w:numId w:val="19"/>
        </w:numPr>
        <w:tabs>
          <w:tab w:val="left" w:pos="351"/>
        </w:tabs>
        <w:spacing w:line="341" w:lineRule="auto"/>
        <w:ind w:left="113" w:right="113"/>
        <w:outlineLvl w:val="9"/>
        <w:rPr>
          <w:rFonts w:ascii="Arial" w:hAnsi="Arial" w:cs="Arial"/>
        </w:rPr>
      </w:pPr>
      <w:r w:rsidRPr="0036592F">
        <w:rPr>
          <w:rFonts w:ascii="Arial" w:hAnsi="Arial" w:cs="Arial"/>
        </w:rPr>
        <w:t>Personale</w:t>
      </w:r>
      <w:r w:rsidRPr="0036592F">
        <w:rPr>
          <w:rFonts w:ascii="Arial" w:hAnsi="Arial" w:cs="Arial"/>
          <w:spacing w:val="-4"/>
        </w:rPr>
        <w:t xml:space="preserve"> </w:t>
      </w:r>
      <w:r w:rsidRPr="0036592F">
        <w:rPr>
          <w:rFonts w:ascii="Arial" w:hAnsi="Arial" w:cs="Arial"/>
        </w:rPr>
        <w:t>docente</w:t>
      </w:r>
    </w:p>
    <w:p w:rsidR="005954C0" w:rsidRPr="0036592F" w:rsidRDefault="005954C0" w:rsidP="0036592F">
      <w:pPr>
        <w:spacing w:line="341" w:lineRule="auto"/>
        <w:ind w:left="113" w:right="113"/>
        <w:jc w:val="both"/>
      </w:pPr>
      <w:r w:rsidRPr="0036592F">
        <w:t>Nell'ambito del personale docente sono previste tre fasce di livello, definite come segue:</w:t>
      </w:r>
    </w:p>
    <w:p w:rsidR="005954C0" w:rsidRPr="0036592F" w:rsidRDefault="005954C0" w:rsidP="0036592F">
      <w:pPr>
        <w:spacing w:line="341" w:lineRule="auto"/>
        <w:ind w:left="113" w:right="113"/>
        <w:jc w:val="both"/>
      </w:pPr>
      <w:r w:rsidRPr="0036592F">
        <w:rPr>
          <w:b/>
        </w:rPr>
        <w:t>fascia A: Esperto con specifiche professionalità</w:t>
      </w:r>
    </w:p>
    <w:p w:rsidR="005954C0" w:rsidRPr="0036592F" w:rsidRDefault="005954C0" w:rsidP="0036592F">
      <w:pPr>
        <w:spacing w:line="341" w:lineRule="auto"/>
        <w:ind w:left="113" w:right="113"/>
        <w:jc w:val="both"/>
        <w:rPr>
          <w:i/>
        </w:rPr>
      </w:pPr>
      <w:r w:rsidRPr="0036592F">
        <w:rPr>
          <w:i/>
        </w:rPr>
        <w:t>Massimale di costo = max. € 70,00/ora, omnicomprensivo</w:t>
      </w:r>
    </w:p>
    <w:p w:rsidR="005954C0" w:rsidRPr="0036592F" w:rsidRDefault="005954C0" w:rsidP="0036592F">
      <w:pPr>
        <w:spacing w:line="341" w:lineRule="auto"/>
        <w:ind w:left="113" w:right="113"/>
        <w:jc w:val="both"/>
      </w:pPr>
      <w:r w:rsidRPr="0036592F">
        <w:rPr>
          <w:b/>
        </w:rPr>
        <w:t>fascia B: tutor  figura di supporto agli studenti e all’esperto e di collegamento con il curricolo</w:t>
      </w:r>
    </w:p>
    <w:p w:rsidR="005954C0" w:rsidRPr="0036592F" w:rsidRDefault="005954C0" w:rsidP="0036592F">
      <w:pPr>
        <w:spacing w:line="341" w:lineRule="auto"/>
        <w:ind w:left="113" w:right="113"/>
        <w:jc w:val="both"/>
        <w:rPr>
          <w:i/>
        </w:rPr>
      </w:pPr>
      <w:r w:rsidRPr="0036592F">
        <w:rPr>
          <w:i/>
        </w:rPr>
        <w:t>Massimale di costo = max. € 30,00/ora, omnicomprensivo</w:t>
      </w:r>
    </w:p>
    <w:p w:rsidR="005954C0" w:rsidRPr="0036592F" w:rsidRDefault="005954C0" w:rsidP="0036592F">
      <w:pPr>
        <w:spacing w:line="341" w:lineRule="auto"/>
        <w:ind w:left="113" w:right="113"/>
        <w:jc w:val="both"/>
      </w:pPr>
      <w:r w:rsidRPr="0036592F">
        <w:rPr>
          <w:b/>
        </w:rPr>
        <w:t>fascia C: personale interno (docente e ATA) coinvolto nella realizzazione delle attività</w:t>
      </w:r>
    </w:p>
    <w:p w:rsidR="005954C0" w:rsidRPr="0036592F" w:rsidRDefault="005954C0" w:rsidP="0036592F">
      <w:pPr>
        <w:spacing w:line="341" w:lineRule="auto"/>
        <w:ind w:left="113" w:right="113"/>
        <w:jc w:val="both"/>
        <w:rPr>
          <w:i/>
        </w:rPr>
      </w:pPr>
      <w:r w:rsidRPr="0036592F">
        <w:rPr>
          <w:i/>
        </w:rPr>
        <w:t>Massimale di costo = tab 5 e 6 CCNL vigente</w:t>
      </w:r>
    </w:p>
    <w:p w:rsidR="005954C0" w:rsidRPr="0036592F" w:rsidRDefault="005954C0" w:rsidP="0036592F">
      <w:pPr>
        <w:spacing w:line="341" w:lineRule="auto"/>
        <w:ind w:left="113" w:right="113"/>
        <w:jc w:val="both"/>
        <w:rPr>
          <w:b/>
        </w:rPr>
      </w:pPr>
      <w:r w:rsidRPr="0036592F">
        <w:rPr>
          <w:b/>
        </w:rPr>
        <w:t>Fascia D: Figura aggiuntiva professionale in relazione ai fabbisogni dei partecipanti</w:t>
      </w:r>
    </w:p>
    <w:p w:rsidR="005954C0" w:rsidRPr="0036592F" w:rsidRDefault="005954C0" w:rsidP="0036592F">
      <w:pPr>
        <w:spacing w:line="341" w:lineRule="auto"/>
        <w:ind w:left="113" w:right="113"/>
        <w:jc w:val="both"/>
        <w:rPr>
          <w:i/>
        </w:rPr>
      </w:pPr>
      <w:r w:rsidRPr="0036592F">
        <w:rPr>
          <w:i/>
        </w:rPr>
        <w:t>Massimale di costo = max € 30,00/ora omnicomprensivo</w:t>
      </w:r>
    </w:p>
    <w:p w:rsidR="005954C0" w:rsidRPr="0036592F" w:rsidRDefault="005954C0" w:rsidP="0036592F">
      <w:pPr>
        <w:spacing w:line="341" w:lineRule="auto"/>
        <w:ind w:left="113" w:right="113"/>
        <w:jc w:val="both"/>
        <w:rPr>
          <w:b/>
        </w:rPr>
      </w:pPr>
    </w:p>
    <w:p w:rsidR="005954C0" w:rsidRPr="0036592F" w:rsidRDefault="005954C0" w:rsidP="0036592F">
      <w:pPr>
        <w:pStyle w:val="Titolo21"/>
        <w:numPr>
          <w:ilvl w:val="0"/>
          <w:numId w:val="19"/>
        </w:numPr>
        <w:tabs>
          <w:tab w:val="left" w:pos="365"/>
        </w:tabs>
        <w:spacing w:line="341" w:lineRule="auto"/>
        <w:ind w:left="113" w:right="113" w:hanging="252"/>
        <w:outlineLvl w:val="9"/>
        <w:rPr>
          <w:rFonts w:ascii="Arial" w:hAnsi="Arial" w:cs="Arial"/>
        </w:rPr>
      </w:pPr>
      <w:r w:rsidRPr="0036592F">
        <w:rPr>
          <w:rFonts w:ascii="Arial" w:hAnsi="Arial" w:cs="Arial"/>
        </w:rPr>
        <w:t>Tutor</w:t>
      </w:r>
    </w:p>
    <w:p w:rsidR="005954C0" w:rsidRPr="0036592F" w:rsidRDefault="005954C0" w:rsidP="0036592F">
      <w:pPr>
        <w:spacing w:line="341" w:lineRule="auto"/>
        <w:ind w:left="113" w:right="113"/>
        <w:jc w:val="both"/>
      </w:pPr>
      <w:r w:rsidRPr="0036592F">
        <w:t>Rientrano nella figura del tutor le figure di supporto alla formazione e/o alla gestione d'aula; pertanto, a seconda della tipologia d’intervento, la figura del tutor può essere riferita:</w:t>
      </w:r>
    </w:p>
    <w:p w:rsidR="005954C0" w:rsidRPr="0036592F" w:rsidRDefault="005954C0" w:rsidP="0036592F">
      <w:pPr>
        <w:spacing w:line="341" w:lineRule="auto"/>
        <w:ind w:left="113" w:right="113"/>
        <w:jc w:val="both"/>
      </w:pPr>
      <w:r w:rsidRPr="0036592F">
        <w:t>a) all’aula (in caso di attività corsuale “frontale”);</w:t>
      </w:r>
    </w:p>
    <w:p w:rsidR="005954C0" w:rsidRPr="0036592F" w:rsidRDefault="005954C0" w:rsidP="0036592F">
      <w:pPr>
        <w:spacing w:line="341" w:lineRule="auto"/>
        <w:ind w:left="113" w:right="113"/>
        <w:jc w:val="both"/>
        <w:rPr>
          <w:i/>
        </w:rPr>
      </w:pPr>
      <w:r w:rsidRPr="0036592F">
        <w:rPr>
          <w:i/>
        </w:rPr>
        <w:t xml:space="preserve">Massimali di costo = max. € 30,00/ora al lordo di Irpef, al netto di IVA e della quota contributo </w:t>
      </w:r>
      <w:r w:rsidRPr="0036592F">
        <w:rPr>
          <w:i/>
        </w:rPr>
        <w:lastRenderedPageBreak/>
        <w:t>previdenziale obbligatorio.</w:t>
      </w:r>
    </w:p>
    <w:p w:rsidR="005954C0" w:rsidRPr="0036592F" w:rsidRDefault="005954C0" w:rsidP="0036592F">
      <w:pPr>
        <w:spacing w:line="341" w:lineRule="auto"/>
        <w:ind w:left="113" w:right="113"/>
        <w:jc w:val="both"/>
        <w:rPr>
          <w:i/>
        </w:rPr>
      </w:pPr>
    </w:p>
    <w:p w:rsidR="005954C0" w:rsidRPr="0036592F" w:rsidRDefault="005954C0" w:rsidP="0036592F">
      <w:pPr>
        <w:pStyle w:val="Titolo21"/>
        <w:numPr>
          <w:ilvl w:val="0"/>
          <w:numId w:val="18"/>
        </w:numPr>
        <w:tabs>
          <w:tab w:val="left" w:pos="341"/>
        </w:tabs>
        <w:spacing w:line="341" w:lineRule="auto"/>
        <w:ind w:left="113" w:right="113" w:hanging="228"/>
        <w:jc w:val="both"/>
        <w:outlineLvl w:val="9"/>
        <w:rPr>
          <w:rFonts w:ascii="Arial" w:hAnsi="Arial" w:cs="Arial"/>
        </w:rPr>
      </w:pPr>
      <w:r w:rsidRPr="0036592F">
        <w:rPr>
          <w:rFonts w:ascii="Arial" w:hAnsi="Arial" w:cs="Arial"/>
        </w:rPr>
        <w:t>Consulenti</w:t>
      </w:r>
    </w:p>
    <w:p w:rsidR="009D6B97" w:rsidRDefault="005954C0" w:rsidP="0036592F">
      <w:pPr>
        <w:spacing w:line="341" w:lineRule="auto"/>
        <w:ind w:left="113" w:right="113"/>
        <w:jc w:val="both"/>
      </w:pPr>
      <w:r w:rsidRPr="0036592F">
        <w:t xml:space="preserve">Si tratta di personale impegnato attraverso rapporti consulenziali aventi ad oggetto prestazioni </w:t>
      </w:r>
    </w:p>
    <w:p w:rsidR="009D6B97" w:rsidRDefault="009D6B97" w:rsidP="0036592F">
      <w:pPr>
        <w:spacing w:line="341" w:lineRule="auto"/>
        <w:ind w:left="113" w:right="113"/>
        <w:jc w:val="both"/>
      </w:pPr>
    </w:p>
    <w:p w:rsidR="005954C0" w:rsidRPr="0036592F" w:rsidRDefault="005954C0" w:rsidP="0036592F">
      <w:pPr>
        <w:spacing w:line="341" w:lineRule="auto"/>
        <w:ind w:left="113" w:right="113"/>
        <w:jc w:val="both"/>
      </w:pPr>
      <w:r w:rsidRPr="0036592F">
        <w:t>professionali specialistiche direttamente riferibili alle attività progettuali espletate sotto la propria diretta responsabilità e controllo e con l’utilizzo di risorse proprie.</w:t>
      </w:r>
    </w:p>
    <w:p w:rsidR="005954C0" w:rsidRPr="0036592F" w:rsidRDefault="005954C0" w:rsidP="0036592F">
      <w:pPr>
        <w:spacing w:line="341" w:lineRule="auto"/>
        <w:ind w:left="113" w:right="113"/>
        <w:jc w:val="both"/>
      </w:pPr>
      <w:r w:rsidRPr="0036592F">
        <w:t>Tali rapporti consulenziali potranno anche essere oggetto di contratti a progetto e continuativa laddove l’attività consulenziale risponda, per caratteristiche e sua propria natura, agli elementi e termini strutturali del contratto stesso, così come sopra sintetizzati.</w:t>
      </w:r>
    </w:p>
    <w:p w:rsidR="005954C0" w:rsidRDefault="005954C0" w:rsidP="0036592F">
      <w:pPr>
        <w:spacing w:line="341" w:lineRule="auto"/>
        <w:ind w:left="113" w:right="113"/>
        <w:jc w:val="both"/>
      </w:pPr>
      <w:r w:rsidRPr="0036592F">
        <w:t>Anche nell'ambito dei consulenti sono previste tre fasce di livello così ripartite:</w:t>
      </w:r>
    </w:p>
    <w:p w:rsidR="005954C0" w:rsidRPr="0036592F" w:rsidRDefault="005954C0" w:rsidP="0036592F">
      <w:pPr>
        <w:spacing w:line="341" w:lineRule="auto"/>
        <w:ind w:left="113" w:right="113"/>
        <w:jc w:val="both"/>
      </w:pPr>
      <w:r w:rsidRPr="0036592F">
        <w:rPr>
          <w:b/>
        </w:rPr>
        <w:t xml:space="preserve">fascia A: </w:t>
      </w:r>
      <w:r w:rsidRPr="0036592F">
        <w:t>docenti di ogni grado del sistema universitario e scolastico impegnati in attività consulenziali inerenti al settore/materia progettuale e proprie del settore/materia di appartenenza e/o di specializzazione; ricercatori senior (dirigenti di ricerca, primi ricercatori) impegnati in attività consulenziali inerenti al settore/materia progettuale e proprie del settore/materia di appartenenza e/o di specializzazione; dirigenti dell’Amministrazione Pubblica; funzionari dell’Amministrazione Pubblica impegnati in attività proprie del settore/materia di appartenenza e/o di specializzazione con esperienza almeno quinquennale; dirigenti d'azienda o imprenditori impegnati in attività consulenziali proprie del settore di appartenenza con esperienza professionale almeno quinquennale; esperti di settore senior e professionisti impegnati in attività di consulenza con esperienza professionale almeno quinquennale inerente al settore/materia progettuale o  di conduzione/gestione progetti nel settore di</w:t>
      </w:r>
      <w:r w:rsidRPr="0036592F">
        <w:rPr>
          <w:spacing w:val="-18"/>
        </w:rPr>
        <w:t xml:space="preserve"> </w:t>
      </w:r>
      <w:r w:rsidRPr="0036592F">
        <w:t>interesse.</w:t>
      </w:r>
    </w:p>
    <w:p w:rsidR="005954C0" w:rsidRPr="0036592F" w:rsidRDefault="005954C0" w:rsidP="0036592F">
      <w:pPr>
        <w:spacing w:line="341" w:lineRule="auto"/>
        <w:ind w:left="113" w:right="113"/>
        <w:jc w:val="both"/>
        <w:rPr>
          <w:i/>
        </w:rPr>
      </w:pPr>
      <w:r w:rsidRPr="0036592F">
        <w:rPr>
          <w:i/>
        </w:rPr>
        <w:t>Massimale di costo = max. € 500,00/giornata singola, al lordo di Irpef, al netto di IVA e della quota contributo previdenziale obbligatorio.</w:t>
      </w:r>
    </w:p>
    <w:p w:rsidR="005954C0" w:rsidRPr="0036592F" w:rsidRDefault="005954C0" w:rsidP="0036592F">
      <w:pPr>
        <w:spacing w:line="341" w:lineRule="auto"/>
        <w:ind w:left="113" w:right="113"/>
        <w:jc w:val="both"/>
      </w:pPr>
      <w:r w:rsidRPr="0036592F">
        <w:rPr>
          <w:b/>
        </w:rPr>
        <w:t xml:space="preserve">fascia B: </w:t>
      </w:r>
      <w:r w:rsidRPr="0036592F">
        <w:t>ricercatori universitari di primo livello e funzionari dell’Amministrazione Pubblica impegnati in attività di consulenza proprie del settore/materia di appartenenza e/o di specializzazione; ricercatori junior con esperienza almeno triennale di consulenza inerente al settore/materia progettuale o di conduzione/gestione progetti nel settore di interesse; professionisti od esperti con esperienza almeno triennale di consulenza inerente al settore/materia progettuale o di conduzione/gestione progetti nel settore di interesse.</w:t>
      </w:r>
    </w:p>
    <w:p w:rsidR="005954C0" w:rsidRPr="0036592F" w:rsidRDefault="005954C0" w:rsidP="0036592F">
      <w:pPr>
        <w:spacing w:line="341" w:lineRule="auto"/>
        <w:ind w:left="113" w:right="113"/>
        <w:jc w:val="both"/>
        <w:rPr>
          <w:i/>
        </w:rPr>
      </w:pPr>
      <w:r w:rsidRPr="0036592F">
        <w:rPr>
          <w:i/>
        </w:rPr>
        <w:t>Massimale di costo = max € 300,00/giornata singola, al lordo di Irpef, al netto di IVA e della quota contributo previdenziale obbligatorio.</w:t>
      </w:r>
    </w:p>
    <w:p w:rsidR="005954C0" w:rsidRPr="0036592F" w:rsidRDefault="005954C0" w:rsidP="0036592F">
      <w:pPr>
        <w:spacing w:line="341" w:lineRule="auto"/>
        <w:ind w:left="113" w:right="113"/>
        <w:jc w:val="both"/>
      </w:pPr>
      <w:r w:rsidRPr="0036592F">
        <w:rPr>
          <w:b/>
        </w:rPr>
        <w:t xml:space="preserve">fascia C: </w:t>
      </w:r>
      <w:r w:rsidRPr="0036592F">
        <w:t>assistenti tecnici con competenza ed esperienza professionale nel settore; professionisti od esperti junior impegnati in attività di consulenza inerenti al settore/materia progettuale.</w:t>
      </w:r>
    </w:p>
    <w:p w:rsidR="005954C0" w:rsidRPr="0036592F" w:rsidRDefault="005954C0" w:rsidP="0036592F">
      <w:pPr>
        <w:spacing w:line="341" w:lineRule="auto"/>
        <w:ind w:left="113" w:right="113"/>
        <w:jc w:val="both"/>
      </w:pPr>
      <w:r w:rsidRPr="0036592F">
        <w:t>Sono riconducibili a questa fascia le attività di consulenza realizzata mediante contratto di collaborazione coordinata e continuativa.</w:t>
      </w:r>
    </w:p>
    <w:p w:rsidR="005954C0" w:rsidRPr="0036592F" w:rsidRDefault="005954C0" w:rsidP="0036592F">
      <w:pPr>
        <w:spacing w:line="341" w:lineRule="auto"/>
        <w:ind w:left="113" w:right="113"/>
        <w:jc w:val="both"/>
        <w:rPr>
          <w:i/>
        </w:rPr>
      </w:pPr>
      <w:r w:rsidRPr="0036592F">
        <w:rPr>
          <w:i/>
        </w:rPr>
        <w:t>Massimale di costo = max € 150,00/giornata singola, al lordo di Irpef, al netto di eventuale IVA e della quota contributo previdenziale obbligatorio.</w:t>
      </w:r>
    </w:p>
    <w:p w:rsidR="005954C0" w:rsidRPr="0036592F" w:rsidRDefault="005954C0" w:rsidP="0036592F">
      <w:pPr>
        <w:spacing w:line="341" w:lineRule="auto"/>
        <w:ind w:left="113" w:right="113"/>
        <w:jc w:val="both"/>
        <w:rPr>
          <w:i/>
        </w:rPr>
      </w:pPr>
    </w:p>
    <w:p w:rsidR="005954C0" w:rsidRPr="0036592F" w:rsidRDefault="005954C0" w:rsidP="0036592F">
      <w:pPr>
        <w:pStyle w:val="Titolo21"/>
        <w:numPr>
          <w:ilvl w:val="0"/>
          <w:numId w:val="18"/>
        </w:numPr>
        <w:tabs>
          <w:tab w:val="left" w:pos="443"/>
        </w:tabs>
        <w:spacing w:line="341" w:lineRule="auto"/>
        <w:ind w:left="113" w:right="113" w:hanging="250"/>
        <w:jc w:val="both"/>
        <w:outlineLvl w:val="9"/>
        <w:rPr>
          <w:rFonts w:ascii="Arial" w:hAnsi="Arial" w:cs="Arial"/>
        </w:rPr>
      </w:pPr>
      <w:r w:rsidRPr="0036592F">
        <w:rPr>
          <w:rFonts w:ascii="Arial" w:hAnsi="Arial" w:cs="Arial"/>
        </w:rPr>
        <w:t>Figure di</w:t>
      </w:r>
      <w:r w:rsidRPr="0036592F">
        <w:rPr>
          <w:rFonts w:ascii="Arial" w:hAnsi="Arial" w:cs="Arial"/>
          <w:spacing w:val="-4"/>
        </w:rPr>
        <w:t xml:space="preserve"> </w:t>
      </w:r>
      <w:r w:rsidRPr="0036592F">
        <w:rPr>
          <w:rFonts w:ascii="Arial" w:hAnsi="Arial" w:cs="Arial"/>
        </w:rPr>
        <w:t>coordinamento</w:t>
      </w:r>
    </w:p>
    <w:p w:rsidR="005954C0" w:rsidRPr="0036592F" w:rsidRDefault="005954C0" w:rsidP="0036592F">
      <w:pPr>
        <w:spacing w:line="341" w:lineRule="auto"/>
        <w:ind w:left="113" w:right="113"/>
        <w:jc w:val="both"/>
      </w:pPr>
      <w:r w:rsidRPr="0036592F">
        <w:t xml:space="preserve">Nella figura del coordinatore rientrano i soggetti (interni o a prestazione consulenziale) che svolgono funzioni trasversali legate a diverse aree di competenza inerenti al progetto/attività, quali quelle, ad </w:t>
      </w:r>
      <w:r w:rsidRPr="0036592F">
        <w:lastRenderedPageBreak/>
        <w:t>esempio, del coordinamento di azioni di ricerca, di azioni di sistema, delle risorse umane, economiche, organizzative, informative, di monitoraggio delle azioni o di gestione amministrativa e di rendicontazione complessa.</w:t>
      </w:r>
    </w:p>
    <w:p w:rsidR="005954C0" w:rsidRPr="0036592F" w:rsidRDefault="005954C0" w:rsidP="0036592F">
      <w:pPr>
        <w:spacing w:line="341" w:lineRule="auto"/>
        <w:ind w:left="113" w:right="113"/>
        <w:jc w:val="both"/>
      </w:pPr>
      <w:r w:rsidRPr="0036592F">
        <w:t>In ragione di tale carattere di trasversalità, nel caso di soggetti esterni, l’attività di coordinamento dovrà essere rapportata al parametro giornata/uomo, con le relative incombenze (redazione report, eventuali verbali, ecc). I massimali di costo applicabili agli onorari saranno, quindi, quelli relativi ai consulenti, di  cui alle fasce B o C a seconda della complessità, o meno, dell’intervento di coordinamento svolto all’interno dell’attività/progetto (complessità da intendersi come effettiva trasversalità del coordinamento  su diverse aree di competenza) ed a condizione che sussistano in capo al coordinatore i requisiti curriculari prescritti nelle predette</w:t>
      </w:r>
      <w:r w:rsidRPr="0036592F">
        <w:rPr>
          <w:spacing w:val="-10"/>
        </w:rPr>
        <w:t xml:space="preserve"> </w:t>
      </w:r>
      <w:r w:rsidRPr="0036592F">
        <w:t>fasce.</w:t>
      </w:r>
    </w:p>
    <w:p w:rsidR="005954C0" w:rsidRPr="0036592F" w:rsidRDefault="005954C0" w:rsidP="0036592F">
      <w:pPr>
        <w:spacing w:line="341" w:lineRule="auto"/>
        <w:ind w:left="113" w:right="113"/>
        <w:jc w:val="both"/>
      </w:pPr>
      <w:r w:rsidRPr="0036592F">
        <w:t>Nei casi in cui l’intervento non sia esclusivamente a carattere formativo ma riguardi, ad esempio, attività di ricerca, azioni di sistema o simili, potrà essere consentito l’utilizzo di consulenti di fascia A.</w:t>
      </w:r>
    </w:p>
    <w:p w:rsidR="005954C0" w:rsidRPr="0036592F" w:rsidRDefault="005954C0" w:rsidP="0036592F">
      <w:pPr>
        <w:spacing w:line="341" w:lineRule="auto"/>
        <w:ind w:left="113" w:right="113"/>
        <w:jc w:val="both"/>
      </w:pPr>
    </w:p>
    <w:p w:rsidR="005954C0" w:rsidRPr="0036592F" w:rsidRDefault="005954C0" w:rsidP="0036592F">
      <w:pPr>
        <w:pStyle w:val="Titolo21"/>
        <w:spacing w:line="341" w:lineRule="auto"/>
        <w:ind w:left="113" w:right="113"/>
        <w:outlineLvl w:val="9"/>
        <w:rPr>
          <w:rFonts w:ascii="Arial" w:hAnsi="Arial" w:cs="Arial"/>
          <w:lang w:val="it-IT"/>
        </w:rPr>
      </w:pPr>
      <w:r w:rsidRPr="0036592F">
        <w:rPr>
          <w:rFonts w:ascii="Arial" w:hAnsi="Arial" w:cs="Arial"/>
          <w:lang w:val="it-IT"/>
        </w:rPr>
        <w:t>Per tutte le professionalità sopra indicate, sono fatti salvi i massimali per i progetti cofinanziati dal MIUR  e dall’Unione Europea con la programmazione vigente.</w:t>
      </w:r>
    </w:p>
    <w:p w:rsidR="005954C0" w:rsidRPr="0036592F" w:rsidRDefault="005954C0" w:rsidP="0036592F">
      <w:pPr>
        <w:spacing w:line="341" w:lineRule="auto"/>
        <w:ind w:left="113" w:right="113"/>
        <w:jc w:val="both"/>
      </w:pPr>
      <w:r w:rsidRPr="0036592F">
        <w:t>È fatto divieto di anticipazione di somme se non quando espressamente previsto.</w:t>
      </w:r>
    </w:p>
    <w:p w:rsidR="005954C0" w:rsidRPr="0036592F" w:rsidRDefault="005954C0" w:rsidP="0036592F">
      <w:pPr>
        <w:spacing w:line="341" w:lineRule="auto"/>
        <w:ind w:left="113" w:right="113"/>
        <w:jc w:val="both"/>
      </w:pPr>
      <w:r w:rsidRPr="0036592F">
        <w:t>Ai collaboratori non compete alcun trattamento di fine rapporto, comunque denominato.</w:t>
      </w:r>
    </w:p>
    <w:p w:rsidR="005954C0" w:rsidRPr="0036592F" w:rsidRDefault="005954C0" w:rsidP="0036592F">
      <w:pPr>
        <w:spacing w:line="341" w:lineRule="auto"/>
        <w:ind w:left="113" w:right="113"/>
        <w:jc w:val="both"/>
      </w:pPr>
    </w:p>
    <w:p w:rsidR="005954C0" w:rsidRPr="0036592F" w:rsidRDefault="005954C0" w:rsidP="0036592F">
      <w:pPr>
        <w:pStyle w:val="Titolo21"/>
        <w:spacing w:line="341" w:lineRule="auto"/>
        <w:ind w:left="113" w:right="113"/>
        <w:outlineLvl w:val="9"/>
        <w:rPr>
          <w:rFonts w:ascii="Arial" w:hAnsi="Arial" w:cs="Arial"/>
          <w:lang w:val="it-IT"/>
        </w:rPr>
      </w:pPr>
      <w:r w:rsidRPr="0036592F">
        <w:rPr>
          <w:rFonts w:ascii="Arial" w:hAnsi="Arial" w:cs="Arial"/>
          <w:lang w:val="it-IT"/>
        </w:rPr>
        <w:t>Art. 9 - Determinazione del compenso e dei massimali di costo per prestazioni NON cofinanziate dal fondo sociale europeo nell’ambito dei programmi operativi nazionali (P.O.N.)</w:t>
      </w:r>
    </w:p>
    <w:p w:rsidR="005954C0" w:rsidRPr="0036592F" w:rsidRDefault="005954C0" w:rsidP="0036592F">
      <w:pPr>
        <w:spacing w:line="341" w:lineRule="auto"/>
        <w:ind w:left="113" w:right="113"/>
        <w:jc w:val="both"/>
      </w:pPr>
      <w:r w:rsidRPr="0036592F">
        <w:t>Il compenso massimo è così definito:</w:t>
      </w:r>
    </w:p>
    <w:p w:rsidR="005954C0" w:rsidRPr="0036592F" w:rsidRDefault="005954C0" w:rsidP="0036592F">
      <w:pPr>
        <w:spacing w:line="341" w:lineRule="auto"/>
        <w:ind w:left="113" w:right="113"/>
        <w:jc w:val="both"/>
      </w:pPr>
    </w:p>
    <w:p w:rsidR="005954C0" w:rsidRPr="0036592F" w:rsidRDefault="005954C0" w:rsidP="0036592F">
      <w:pPr>
        <w:pStyle w:val="Titolo21"/>
        <w:spacing w:line="341" w:lineRule="auto"/>
        <w:ind w:left="113" w:right="113"/>
        <w:outlineLvl w:val="9"/>
        <w:rPr>
          <w:rFonts w:ascii="Arial" w:hAnsi="Arial" w:cs="Arial"/>
          <w:lang w:val="it-IT"/>
        </w:rPr>
      </w:pPr>
      <w:r w:rsidRPr="0036592F">
        <w:rPr>
          <w:rFonts w:ascii="Arial" w:hAnsi="Arial" w:cs="Arial"/>
          <w:lang w:val="it-IT"/>
        </w:rPr>
        <w:t>Personale interno alla scuola (CCNL comparto scuola)</w:t>
      </w: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19"/>
        <w:gridCol w:w="4819"/>
      </w:tblGrid>
      <w:tr w:rsidR="005954C0" w:rsidRPr="0036592F" w:rsidTr="00354E20">
        <w:trPr>
          <w:trHeight w:hRule="exact" w:val="264"/>
        </w:trPr>
        <w:tc>
          <w:tcPr>
            <w:tcW w:w="4819" w:type="dxa"/>
          </w:tcPr>
          <w:p w:rsidR="005954C0" w:rsidRPr="0036592F" w:rsidRDefault="005954C0" w:rsidP="0036592F">
            <w:pPr>
              <w:pStyle w:val="TableParagraph"/>
              <w:spacing w:line="341" w:lineRule="auto"/>
              <w:ind w:left="113" w:right="113"/>
              <w:jc w:val="both"/>
              <w:rPr>
                <w:b/>
              </w:rPr>
            </w:pPr>
            <w:r w:rsidRPr="0036592F">
              <w:rPr>
                <w:b/>
              </w:rPr>
              <w:t>Tipologia</w:t>
            </w:r>
          </w:p>
        </w:tc>
        <w:tc>
          <w:tcPr>
            <w:tcW w:w="4819" w:type="dxa"/>
          </w:tcPr>
          <w:p w:rsidR="005954C0" w:rsidRPr="0036592F" w:rsidRDefault="005954C0" w:rsidP="0036592F">
            <w:pPr>
              <w:pStyle w:val="TableParagraph"/>
              <w:spacing w:line="341" w:lineRule="auto"/>
              <w:ind w:left="113" w:right="113"/>
              <w:jc w:val="both"/>
              <w:rPr>
                <w:b/>
              </w:rPr>
            </w:pPr>
            <w:r w:rsidRPr="0036592F">
              <w:rPr>
                <w:b/>
              </w:rPr>
              <w:t>Importo orario</w:t>
            </w:r>
          </w:p>
        </w:tc>
      </w:tr>
      <w:tr w:rsidR="005954C0" w:rsidRPr="0036592F" w:rsidTr="00354E20">
        <w:trPr>
          <w:trHeight w:hRule="exact" w:val="264"/>
        </w:trPr>
        <w:tc>
          <w:tcPr>
            <w:tcW w:w="4819" w:type="dxa"/>
          </w:tcPr>
          <w:p w:rsidR="005954C0" w:rsidRPr="0036592F" w:rsidRDefault="005954C0" w:rsidP="0036592F">
            <w:pPr>
              <w:pStyle w:val="TableParagraph"/>
              <w:spacing w:line="341" w:lineRule="auto"/>
              <w:ind w:left="113" w:right="113"/>
              <w:jc w:val="both"/>
            </w:pPr>
            <w:r w:rsidRPr="0036592F">
              <w:t>Attività di insegnamento</w:t>
            </w:r>
          </w:p>
        </w:tc>
        <w:tc>
          <w:tcPr>
            <w:tcW w:w="4819" w:type="dxa"/>
          </w:tcPr>
          <w:p w:rsidR="005954C0" w:rsidRPr="0036592F" w:rsidRDefault="005954C0" w:rsidP="0036592F">
            <w:pPr>
              <w:pStyle w:val="TableParagraph"/>
              <w:spacing w:line="341" w:lineRule="auto"/>
              <w:ind w:left="113" w:right="113"/>
              <w:jc w:val="both"/>
            </w:pPr>
            <w:r w:rsidRPr="0036592F">
              <w:t>fino ad un massimo di €. 35,00</w:t>
            </w:r>
          </w:p>
        </w:tc>
      </w:tr>
      <w:tr w:rsidR="005954C0" w:rsidRPr="0036592F" w:rsidTr="00354E20">
        <w:trPr>
          <w:trHeight w:hRule="exact" w:val="262"/>
        </w:trPr>
        <w:tc>
          <w:tcPr>
            <w:tcW w:w="4819" w:type="dxa"/>
          </w:tcPr>
          <w:p w:rsidR="005954C0" w:rsidRPr="0036592F" w:rsidRDefault="005954C0" w:rsidP="0036592F">
            <w:pPr>
              <w:pStyle w:val="TableParagraph"/>
              <w:spacing w:line="341" w:lineRule="auto"/>
              <w:ind w:left="113" w:right="113"/>
              <w:jc w:val="both"/>
            </w:pPr>
            <w:r w:rsidRPr="0036592F">
              <w:t>Attività di non insegnamento docente</w:t>
            </w:r>
          </w:p>
        </w:tc>
        <w:tc>
          <w:tcPr>
            <w:tcW w:w="4819" w:type="dxa"/>
          </w:tcPr>
          <w:p w:rsidR="005954C0" w:rsidRPr="0036592F" w:rsidRDefault="005954C0" w:rsidP="0036592F">
            <w:pPr>
              <w:pStyle w:val="TableParagraph"/>
              <w:spacing w:line="341" w:lineRule="auto"/>
              <w:ind w:left="113" w:right="113"/>
              <w:jc w:val="both"/>
            </w:pPr>
            <w:r w:rsidRPr="0036592F">
              <w:t>fino ad un massimo di €. 17,50</w:t>
            </w:r>
          </w:p>
        </w:tc>
      </w:tr>
      <w:tr w:rsidR="005954C0" w:rsidRPr="0036592F" w:rsidTr="00354E20">
        <w:trPr>
          <w:trHeight w:hRule="exact" w:val="516"/>
        </w:trPr>
        <w:tc>
          <w:tcPr>
            <w:tcW w:w="4819" w:type="dxa"/>
          </w:tcPr>
          <w:p w:rsidR="005954C0" w:rsidRPr="0036592F" w:rsidRDefault="005954C0" w:rsidP="0036592F">
            <w:pPr>
              <w:pStyle w:val="TableParagraph"/>
              <w:spacing w:line="341" w:lineRule="auto"/>
              <w:ind w:left="113" w:right="113"/>
              <w:jc w:val="both"/>
              <w:rPr>
                <w:i/>
              </w:rPr>
            </w:pPr>
            <w:r w:rsidRPr="0036592F">
              <w:rPr>
                <w:i/>
              </w:rPr>
              <w:t>(da rapportare per il personale ATA al profilo di appartenenza)</w:t>
            </w:r>
          </w:p>
        </w:tc>
        <w:tc>
          <w:tcPr>
            <w:tcW w:w="4819" w:type="dxa"/>
          </w:tcPr>
          <w:p w:rsidR="005954C0" w:rsidRPr="0036592F" w:rsidRDefault="005954C0" w:rsidP="0036592F">
            <w:pPr>
              <w:spacing w:line="341" w:lineRule="auto"/>
              <w:ind w:left="113" w:right="113"/>
              <w:jc w:val="both"/>
            </w:pPr>
          </w:p>
        </w:tc>
      </w:tr>
    </w:tbl>
    <w:p w:rsidR="005954C0" w:rsidRPr="0036592F" w:rsidRDefault="005954C0" w:rsidP="0036592F">
      <w:pPr>
        <w:spacing w:line="341" w:lineRule="auto"/>
        <w:ind w:left="113" w:right="113"/>
        <w:jc w:val="both"/>
        <w:rPr>
          <w:b/>
        </w:rPr>
      </w:pPr>
    </w:p>
    <w:p w:rsidR="005954C0" w:rsidRPr="0036592F" w:rsidRDefault="005954C0" w:rsidP="0036592F">
      <w:pPr>
        <w:spacing w:line="341" w:lineRule="auto"/>
        <w:ind w:left="113" w:right="113"/>
        <w:jc w:val="both"/>
        <w:rPr>
          <w:b/>
        </w:rPr>
      </w:pPr>
      <w:r w:rsidRPr="0036592F">
        <w:rPr>
          <w:b/>
        </w:rPr>
        <w:t>Decreto Interministeriale n. 326 del 12/10/1995  Personale esterno alla scuola</w:t>
      </w: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19"/>
        <w:gridCol w:w="4819"/>
      </w:tblGrid>
      <w:tr w:rsidR="005954C0" w:rsidRPr="0036592F" w:rsidTr="00354E20">
        <w:trPr>
          <w:trHeight w:hRule="exact" w:val="262"/>
        </w:trPr>
        <w:tc>
          <w:tcPr>
            <w:tcW w:w="4819" w:type="dxa"/>
          </w:tcPr>
          <w:p w:rsidR="005954C0" w:rsidRPr="0036592F" w:rsidRDefault="005954C0" w:rsidP="0036592F">
            <w:pPr>
              <w:pStyle w:val="TableParagraph"/>
              <w:spacing w:line="341" w:lineRule="auto"/>
              <w:ind w:left="113" w:right="113"/>
              <w:jc w:val="both"/>
              <w:rPr>
                <w:b/>
              </w:rPr>
            </w:pPr>
            <w:r w:rsidRPr="0036592F">
              <w:rPr>
                <w:b/>
              </w:rPr>
              <w:t>Tipologia</w:t>
            </w:r>
          </w:p>
        </w:tc>
        <w:tc>
          <w:tcPr>
            <w:tcW w:w="4819" w:type="dxa"/>
          </w:tcPr>
          <w:p w:rsidR="005954C0" w:rsidRPr="0036592F" w:rsidRDefault="005954C0" w:rsidP="0036592F">
            <w:pPr>
              <w:pStyle w:val="TableParagraph"/>
              <w:spacing w:line="341" w:lineRule="auto"/>
              <w:ind w:left="113" w:right="113"/>
              <w:jc w:val="both"/>
              <w:rPr>
                <w:b/>
              </w:rPr>
            </w:pPr>
            <w:r w:rsidRPr="0036592F">
              <w:rPr>
                <w:b/>
              </w:rPr>
              <w:t>Importo</w:t>
            </w:r>
          </w:p>
        </w:tc>
      </w:tr>
      <w:tr w:rsidR="005954C0" w:rsidRPr="0036592F" w:rsidTr="00354E20">
        <w:trPr>
          <w:trHeight w:hRule="exact" w:val="264"/>
        </w:trPr>
        <w:tc>
          <w:tcPr>
            <w:tcW w:w="4819" w:type="dxa"/>
          </w:tcPr>
          <w:p w:rsidR="005954C0" w:rsidRPr="0036592F" w:rsidRDefault="005954C0" w:rsidP="0036592F">
            <w:pPr>
              <w:pStyle w:val="TableParagraph"/>
              <w:spacing w:line="341" w:lineRule="auto"/>
              <w:ind w:left="113" w:right="113"/>
              <w:jc w:val="both"/>
            </w:pPr>
            <w:r w:rsidRPr="0036592F">
              <w:t>Direzione, organizzazione</w:t>
            </w:r>
          </w:p>
        </w:tc>
        <w:tc>
          <w:tcPr>
            <w:tcW w:w="4819" w:type="dxa"/>
          </w:tcPr>
          <w:p w:rsidR="005954C0" w:rsidRPr="0036592F" w:rsidRDefault="005954C0" w:rsidP="0036592F">
            <w:pPr>
              <w:pStyle w:val="TableParagraph"/>
              <w:spacing w:line="341" w:lineRule="auto"/>
              <w:ind w:left="113" w:right="113"/>
              <w:jc w:val="both"/>
            </w:pPr>
            <w:r w:rsidRPr="0036592F">
              <w:t xml:space="preserve">fino ad un massimo di €. </w:t>
            </w:r>
            <w:r w:rsidRPr="0036592F">
              <w:rPr>
                <w:b/>
              </w:rPr>
              <w:t xml:space="preserve">41,32 </w:t>
            </w:r>
            <w:r w:rsidRPr="0036592F">
              <w:t>giornaliere</w:t>
            </w:r>
          </w:p>
        </w:tc>
      </w:tr>
      <w:tr w:rsidR="005954C0" w:rsidRPr="0036592F" w:rsidTr="00354E20">
        <w:trPr>
          <w:trHeight w:hRule="exact" w:val="516"/>
        </w:trPr>
        <w:tc>
          <w:tcPr>
            <w:tcW w:w="4819" w:type="dxa"/>
          </w:tcPr>
          <w:p w:rsidR="005954C0" w:rsidRPr="0036592F" w:rsidRDefault="005954C0" w:rsidP="0036592F">
            <w:pPr>
              <w:pStyle w:val="TableParagraph"/>
              <w:spacing w:line="341" w:lineRule="auto"/>
              <w:ind w:left="113" w:right="113"/>
              <w:jc w:val="both"/>
            </w:pPr>
            <w:r w:rsidRPr="0036592F">
              <w:t>Coordinamento, progettazione, produzione di materiali, valutazione, monitoraggio</w:t>
            </w:r>
          </w:p>
        </w:tc>
        <w:tc>
          <w:tcPr>
            <w:tcW w:w="4819" w:type="dxa"/>
          </w:tcPr>
          <w:p w:rsidR="005954C0" w:rsidRPr="0036592F" w:rsidRDefault="005954C0" w:rsidP="0036592F">
            <w:pPr>
              <w:pStyle w:val="TableParagraph"/>
              <w:spacing w:line="341" w:lineRule="auto"/>
              <w:ind w:left="113" w:right="113"/>
              <w:jc w:val="both"/>
            </w:pPr>
            <w:r w:rsidRPr="0036592F">
              <w:t xml:space="preserve">fino ad un massimo di €. </w:t>
            </w:r>
            <w:r w:rsidRPr="0036592F">
              <w:rPr>
                <w:b/>
              </w:rPr>
              <w:t xml:space="preserve">41,32 </w:t>
            </w:r>
            <w:r w:rsidRPr="0036592F">
              <w:t>orari e</w:t>
            </w:r>
          </w:p>
          <w:p w:rsidR="005954C0" w:rsidRPr="0036592F" w:rsidRDefault="005954C0" w:rsidP="0036592F">
            <w:pPr>
              <w:pStyle w:val="TableParagraph"/>
              <w:spacing w:line="341" w:lineRule="auto"/>
              <w:ind w:left="113" w:right="113"/>
              <w:jc w:val="both"/>
            </w:pPr>
            <w:r w:rsidRPr="0036592F">
              <w:t xml:space="preserve">fino ad un massimo €. </w:t>
            </w:r>
            <w:r w:rsidRPr="0036592F">
              <w:rPr>
                <w:b/>
              </w:rPr>
              <w:t xml:space="preserve">51,65 </w:t>
            </w:r>
            <w:r w:rsidRPr="0036592F">
              <w:t>orarie per universitari</w:t>
            </w:r>
          </w:p>
        </w:tc>
      </w:tr>
      <w:tr w:rsidR="005954C0" w:rsidRPr="0036592F" w:rsidTr="00354E20">
        <w:trPr>
          <w:trHeight w:hRule="exact" w:val="516"/>
        </w:trPr>
        <w:tc>
          <w:tcPr>
            <w:tcW w:w="4819" w:type="dxa"/>
          </w:tcPr>
          <w:p w:rsidR="005954C0" w:rsidRPr="0036592F" w:rsidRDefault="005954C0" w:rsidP="0036592F">
            <w:pPr>
              <w:pStyle w:val="TableParagraph"/>
              <w:spacing w:line="341" w:lineRule="auto"/>
              <w:ind w:left="113" w:right="113"/>
              <w:jc w:val="both"/>
            </w:pPr>
            <w:r w:rsidRPr="0036592F">
              <w:t>Docenza</w:t>
            </w:r>
          </w:p>
        </w:tc>
        <w:tc>
          <w:tcPr>
            <w:tcW w:w="4819" w:type="dxa"/>
          </w:tcPr>
          <w:p w:rsidR="005954C0" w:rsidRPr="0036592F" w:rsidRDefault="005954C0" w:rsidP="0036592F">
            <w:pPr>
              <w:pStyle w:val="TableParagraph"/>
              <w:spacing w:line="341" w:lineRule="auto"/>
              <w:ind w:left="113" w:right="113"/>
              <w:jc w:val="both"/>
            </w:pPr>
            <w:r w:rsidRPr="0036592F">
              <w:t xml:space="preserve">fino ad un massimo di €. </w:t>
            </w:r>
            <w:r w:rsidRPr="0036592F">
              <w:rPr>
                <w:b/>
              </w:rPr>
              <w:t xml:space="preserve">41,32 </w:t>
            </w:r>
            <w:r w:rsidRPr="0036592F">
              <w:t>orari e</w:t>
            </w:r>
          </w:p>
          <w:p w:rsidR="005954C0" w:rsidRPr="0036592F" w:rsidRDefault="005954C0" w:rsidP="0036592F">
            <w:pPr>
              <w:pStyle w:val="TableParagraph"/>
              <w:spacing w:line="341" w:lineRule="auto"/>
              <w:ind w:left="113" w:right="113"/>
              <w:jc w:val="both"/>
            </w:pPr>
            <w:r w:rsidRPr="0036592F">
              <w:t xml:space="preserve">fino ad un massimo €. </w:t>
            </w:r>
            <w:r w:rsidRPr="0036592F">
              <w:rPr>
                <w:b/>
              </w:rPr>
              <w:t xml:space="preserve">51,65 </w:t>
            </w:r>
            <w:r w:rsidRPr="0036592F">
              <w:t>orarie per universitari</w:t>
            </w:r>
          </w:p>
        </w:tc>
      </w:tr>
      <w:tr w:rsidR="005954C0" w:rsidRPr="0036592F" w:rsidTr="00354E20">
        <w:trPr>
          <w:trHeight w:hRule="exact" w:val="264"/>
        </w:trPr>
        <w:tc>
          <w:tcPr>
            <w:tcW w:w="4819" w:type="dxa"/>
          </w:tcPr>
          <w:p w:rsidR="005954C0" w:rsidRPr="0036592F" w:rsidRDefault="005954C0" w:rsidP="0036592F">
            <w:pPr>
              <w:pStyle w:val="TableParagraph"/>
              <w:spacing w:line="341" w:lineRule="auto"/>
              <w:ind w:left="113" w:right="113"/>
              <w:jc w:val="both"/>
            </w:pPr>
            <w:r w:rsidRPr="0036592F">
              <w:t>Attività tutoriale, coordinamento gruppo di lavoro</w:t>
            </w:r>
          </w:p>
        </w:tc>
        <w:tc>
          <w:tcPr>
            <w:tcW w:w="4819" w:type="dxa"/>
          </w:tcPr>
          <w:p w:rsidR="005954C0" w:rsidRPr="0036592F" w:rsidRDefault="005954C0" w:rsidP="0036592F">
            <w:pPr>
              <w:pStyle w:val="TableParagraph"/>
              <w:spacing w:line="341" w:lineRule="auto"/>
              <w:ind w:left="113" w:right="113"/>
              <w:jc w:val="both"/>
            </w:pPr>
            <w:r w:rsidRPr="0036592F">
              <w:t xml:space="preserve">fino ad un massimo di €. </w:t>
            </w:r>
            <w:r w:rsidRPr="0036592F">
              <w:rPr>
                <w:b/>
              </w:rPr>
              <w:t xml:space="preserve">41,32 </w:t>
            </w:r>
            <w:r w:rsidRPr="0036592F">
              <w:t>orari</w:t>
            </w:r>
          </w:p>
        </w:tc>
      </w:tr>
    </w:tbl>
    <w:p w:rsidR="005954C0" w:rsidRPr="0036592F" w:rsidRDefault="005954C0" w:rsidP="0036592F">
      <w:pPr>
        <w:spacing w:line="341" w:lineRule="auto"/>
        <w:ind w:left="113" w:right="113"/>
        <w:jc w:val="both"/>
        <w:rPr>
          <w:b/>
        </w:rPr>
      </w:pPr>
    </w:p>
    <w:p w:rsidR="005954C0" w:rsidRPr="0036592F" w:rsidRDefault="005954C0" w:rsidP="0036592F">
      <w:pPr>
        <w:spacing w:line="341" w:lineRule="auto"/>
        <w:ind w:left="113" w:right="113"/>
        <w:jc w:val="both"/>
        <w:rPr>
          <w:b/>
        </w:rPr>
      </w:pPr>
    </w:p>
    <w:p w:rsidR="005954C0" w:rsidRPr="0036592F" w:rsidRDefault="005954C0" w:rsidP="0036592F">
      <w:pPr>
        <w:spacing w:line="341" w:lineRule="auto"/>
        <w:ind w:left="113" w:right="113"/>
        <w:jc w:val="both"/>
      </w:pPr>
      <w:r w:rsidRPr="0036592F">
        <w:t>Nel caso di compenso eccedente gli importi tabellari, sarà necessario, nell’affidare l’incarico, dare adeguata motivazione in relazione al fatto che le caratteristiche del progetto presuppongono professionalità tali da giustificare il maggior compenso orario. Nel compenso fissato può essere compreso anche il rimborso forfetario delle spese di viaggio.</w:t>
      </w:r>
    </w:p>
    <w:p w:rsidR="005954C0" w:rsidRPr="0036592F" w:rsidRDefault="005954C0" w:rsidP="0036592F">
      <w:pPr>
        <w:spacing w:line="341" w:lineRule="auto"/>
        <w:ind w:left="113" w:right="113"/>
        <w:jc w:val="both"/>
      </w:pPr>
    </w:p>
    <w:p w:rsidR="005954C0" w:rsidRPr="0036592F" w:rsidRDefault="005954C0" w:rsidP="0036592F">
      <w:pPr>
        <w:pStyle w:val="Titolo21"/>
        <w:spacing w:line="341" w:lineRule="auto"/>
        <w:ind w:left="113" w:right="113"/>
        <w:outlineLvl w:val="9"/>
        <w:rPr>
          <w:rFonts w:ascii="Arial" w:hAnsi="Arial" w:cs="Arial"/>
        </w:rPr>
      </w:pPr>
      <w:r w:rsidRPr="0036592F">
        <w:rPr>
          <w:rFonts w:ascii="Arial" w:hAnsi="Arial" w:cs="Arial"/>
        </w:rPr>
        <w:t>Art. 10 - Stipula del contratto</w:t>
      </w:r>
    </w:p>
    <w:p w:rsidR="005954C0" w:rsidRPr="0036592F" w:rsidRDefault="005954C0" w:rsidP="0036592F">
      <w:pPr>
        <w:pStyle w:val="Paragrafoelenco"/>
        <w:numPr>
          <w:ilvl w:val="0"/>
          <w:numId w:val="17"/>
        </w:numPr>
        <w:tabs>
          <w:tab w:val="left" w:pos="553"/>
        </w:tabs>
        <w:autoSpaceDE/>
        <w:autoSpaceDN/>
        <w:spacing w:line="341" w:lineRule="auto"/>
        <w:ind w:left="113" w:right="113"/>
        <w:jc w:val="both"/>
      </w:pPr>
      <w:r w:rsidRPr="0036592F">
        <w:lastRenderedPageBreak/>
        <w:t>Nei confronti dei candidati e/o Associazioni individuati, il Dirigente provvede, con determinazione motivata in relazione ai criteri definiti con il presente regolamento e nei limiti di spesa del progetto,  alla stipula del</w:t>
      </w:r>
      <w:r w:rsidRPr="0036592F">
        <w:rPr>
          <w:spacing w:val="-5"/>
        </w:rPr>
        <w:t xml:space="preserve"> </w:t>
      </w:r>
      <w:r w:rsidRPr="0036592F">
        <w:t>contratto.</w:t>
      </w:r>
    </w:p>
    <w:p w:rsidR="005954C0" w:rsidRPr="0036592F" w:rsidRDefault="005954C0" w:rsidP="0036592F">
      <w:pPr>
        <w:pStyle w:val="Paragrafoelenco"/>
        <w:numPr>
          <w:ilvl w:val="0"/>
          <w:numId w:val="17"/>
        </w:numPr>
        <w:tabs>
          <w:tab w:val="left" w:pos="553"/>
        </w:tabs>
        <w:autoSpaceDE/>
        <w:autoSpaceDN/>
        <w:spacing w:line="341" w:lineRule="auto"/>
        <w:ind w:left="113" w:right="113"/>
        <w:jc w:val="both"/>
      </w:pPr>
      <w:r w:rsidRPr="0036592F">
        <w:t>Nel contratto devono essere</w:t>
      </w:r>
      <w:r w:rsidRPr="0036592F">
        <w:rPr>
          <w:spacing w:val="-8"/>
        </w:rPr>
        <w:t xml:space="preserve"> </w:t>
      </w:r>
      <w:r w:rsidRPr="0036592F">
        <w:t>specificati:</w:t>
      </w:r>
    </w:p>
    <w:p w:rsidR="005954C0" w:rsidRPr="0036592F" w:rsidRDefault="005954C0" w:rsidP="0036592F">
      <w:pPr>
        <w:pStyle w:val="Paragrafoelenco"/>
        <w:numPr>
          <w:ilvl w:val="1"/>
          <w:numId w:val="17"/>
        </w:numPr>
        <w:tabs>
          <w:tab w:val="left" w:pos="901"/>
        </w:tabs>
        <w:autoSpaceDE/>
        <w:autoSpaceDN/>
        <w:spacing w:line="341" w:lineRule="auto"/>
        <w:ind w:left="113" w:right="113" w:hanging="331"/>
        <w:jc w:val="both"/>
      </w:pPr>
      <w:r w:rsidRPr="0036592F">
        <w:t>l’oggetto della</w:t>
      </w:r>
      <w:r w:rsidRPr="0036592F">
        <w:rPr>
          <w:spacing w:val="-7"/>
        </w:rPr>
        <w:t xml:space="preserve"> </w:t>
      </w:r>
      <w:r w:rsidRPr="0036592F">
        <w:t>prestazione;</w:t>
      </w:r>
    </w:p>
    <w:p w:rsidR="005954C0" w:rsidRPr="0036592F" w:rsidRDefault="005954C0" w:rsidP="0036592F">
      <w:pPr>
        <w:pStyle w:val="Paragrafoelenco"/>
        <w:numPr>
          <w:ilvl w:val="1"/>
          <w:numId w:val="17"/>
        </w:numPr>
        <w:tabs>
          <w:tab w:val="left" w:pos="901"/>
        </w:tabs>
        <w:autoSpaceDE/>
        <w:autoSpaceDN/>
        <w:spacing w:line="341" w:lineRule="auto"/>
        <w:ind w:left="113" w:right="113" w:hanging="331"/>
        <w:jc w:val="both"/>
      </w:pPr>
      <w:r w:rsidRPr="0036592F">
        <w:t>i termini d’inizio e conclusione della</w:t>
      </w:r>
      <w:r w:rsidRPr="0036592F">
        <w:rPr>
          <w:spacing w:val="-10"/>
        </w:rPr>
        <w:t xml:space="preserve"> </w:t>
      </w:r>
      <w:r w:rsidRPr="0036592F">
        <w:t>prestazione;</w:t>
      </w:r>
    </w:p>
    <w:p w:rsidR="005954C0" w:rsidRPr="0036592F" w:rsidRDefault="005954C0" w:rsidP="0036592F">
      <w:pPr>
        <w:pStyle w:val="Paragrafoelenco"/>
        <w:numPr>
          <w:ilvl w:val="1"/>
          <w:numId w:val="17"/>
        </w:numPr>
        <w:tabs>
          <w:tab w:val="left" w:pos="901"/>
        </w:tabs>
        <w:autoSpaceDE/>
        <w:autoSpaceDN/>
        <w:spacing w:line="341" w:lineRule="auto"/>
        <w:ind w:left="113" w:right="113" w:hanging="331"/>
        <w:jc w:val="both"/>
      </w:pPr>
      <w:r w:rsidRPr="0036592F">
        <w:t>il corrispettivo della prestazione indicato</w:t>
      </w:r>
      <w:r w:rsidRPr="0036592F">
        <w:rPr>
          <w:spacing w:val="-8"/>
        </w:rPr>
        <w:t xml:space="preserve"> </w:t>
      </w:r>
      <w:r w:rsidRPr="0036592F">
        <w:t>;</w:t>
      </w:r>
    </w:p>
    <w:p w:rsidR="005954C0" w:rsidRPr="0036592F" w:rsidRDefault="005954C0" w:rsidP="0036592F">
      <w:pPr>
        <w:pStyle w:val="Paragrafoelenco"/>
        <w:numPr>
          <w:ilvl w:val="1"/>
          <w:numId w:val="17"/>
        </w:numPr>
        <w:tabs>
          <w:tab w:val="left" w:pos="901"/>
        </w:tabs>
        <w:autoSpaceDE/>
        <w:autoSpaceDN/>
        <w:spacing w:line="341" w:lineRule="auto"/>
        <w:ind w:left="113" w:right="113" w:hanging="331"/>
        <w:jc w:val="both"/>
      </w:pPr>
      <w:r w:rsidRPr="0036592F">
        <w:t>le modalità di pagamento del</w:t>
      </w:r>
      <w:r w:rsidRPr="0036592F">
        <w:rPr>
          <w:spacing w:val="-11"/>
        </w:rPr>
        <w:t xml:space="preserve"> </w:t>
      </w:r>
      <w:r w:rsidRPr="0036592F">
        <w:t>corrispettivo;</w:t>
      </w:r>
    </w:p>
    <w:p w:rsidR="005954C0" w:rsidRPr="0036592F" w:rsidRDefault="005954C0" w:rsidP="0036592F">
      <w:pPr>
        <w:pStyle w:val="Paragrafoelenco"/>
        <w:numPr>
          <w:ilvl w:val="1"/>
          <w:numId w:val="17"/>
        </w:numPr>
        <w:tabs>
          <w:tab w:val="left" w:pos="901"/>
        </w:tabs>
        <w:autoSpaceDE/>
        <w:autoSpaceDN/>
        <w:spacing w:line="341" w:lineRule="auto"/>
        <w:ind w:left="113" w:right="113" w:hanging="331"/>
        <w:jc w:val="both"/>
      </w:pPr>
      <w:r w:rsidRPr="0036592F">
        <w:t>le cause che danno luogo a risoluzione del contratto ai sensi dell’art. 1456 del C. C. e le condizioni per il ricorso delle parti al recesso</w:t>
      </w:r>
      <w:r w:rsidRPr="0036592F">
        <w:rPr>
          <w:spacing w:val="-10"/>
        </w:rPr>
        <w:t xml:space="preserve"> </w:t>
      </w:r>
      <w:r w:rsidRPr="0036592F">
        <w:t>unilaterale.</w:t>
      </w:r>
    </w:p>
    <w:p w:rsidR="005954C0" w:rsidRPr="0036592F" w:rsidRDefault="005954C0" w:rsidP="0036592F">
      <w:pPr>
        <w:pStyle w:val="Paragrafoelenco"/>
        <w:numPr>
          <w:ilvl w:val="0"/>
          <w:numId w:val="17"/>
        </w:numPr>
        <w:tabs>
          <w:tab w:val="left" w:pos="553"/>
        </w:tabs>
        <w:autoSpaceDE/>
        <w:autoSpaceDN/>
        <w:spacing w:line="341" w:lineRule="auto"/>
        <w:ind w:left="113" w:right="113"/>
        <w:jc w:val="both"/>
      </w:pPr>
      <w:r w:rsidRPr="0036592F">
        <w:t>Per i titolari dei contratti deve essere previsto l’obbligo di svolgere l’attività di verifica del profitto, se prevista, e l’obbligo di assolvere a tutti i doveri didattici e formativi in conformità alle vigenti disposizioni.</w:t>
      </w:r>
    </w:p>
    <w:p w:rsidR="005954C0" w:rsidRPr="0036592F" w:rsidRDefault="005954C0" w:rsidP="0036592F">
      <w:pPr>
        <w:pStyle w:val="Paragrafoelenco"/>
        <w:numPr>
          <w:ilvl w:val="0"/>
          <w:numId w:val="17"/>
        </w:numPr>
        <w:tabs>
          <w:tab w:val="left" w:pos="553"/>
        </w:tabs>
        <w:autoSpaceDE/>
        <w:autoSpaceDN/>
        <w:spacing w:line="341" w:lineRule="auto"/>
        <w:ind w:left="113" w:right="113"/>
        <w:jc w:val="both"/>
      </w:pPr>
      <w:r w:rsidRPr="0036592F">
        <w:t>La natura giuridica del rapporto che s’instaura con l’incarico di collaborazione esterna è quello di rapporto privatistico qualificato come prestazione d’opera</w:t>
      </w:r>
      <w:r w:rsidRPr="0036592F">
        <w:rPr>
          <w:spacing w:val="-25"/>
        </w:rPr>
        <w:t xml:space="preserve"> </w:t>
      </w:r>
      <w:r w:rsidRPr="0036592F">
        <w:t>intellettuale.</w:t>
      </w:r>
    </w:p>
    <w:p w:rsidR="005954C0" w:rsidRPr="0036592F" w:rsidRDefault="005954C0" w:rsidP="0036592F">
      <w:pPr>
        <w:pStyle w:val="Paragrafoelenco"/>
        <w:numPr>
          <w:ilvl w:val="0"/>
          <w:numId w:val="17"/>
        </w:numPr>
        <w:tabs>
          <w:tab w:val="left" w:pos="553"/>
        </w:tabs>
        <w:autoSpaceDE/>
        <w:autoSpaceDN/>
        <w:spacing w:line="341" w:lineRule="auto"/>
        <w:ind w:left="113" w:right="113"/>
        <w:jc w:val="both"/>
      </w:pPr>
      <w:r w:rsidRPr="0036592F">
        <w:t>La disciplina che lo regola è, pertanto, quella stabilita dagli artt. 2222 e seguenti del codice</w:t>
      </w:r>
      <w:r w:rsidRPr="0036592F">
        <w:rPr>
          <w:spacing w:val="-28"/>
        </w:rPr>
        <w:t xml:space="preserve"> </w:t>
      </w:r>
      <w:r w:rsidRPr="0036592F">
        <w:t>civile.</w:t>
      </w:r>
    </w:p>
    <w:p w:rsidR="005954C0" w:rsidRPr="0036592F" w:rsidRDefault="005954C0" w:rsidP="0036592F">
      <w:pPr>
        <w:pStyle w:val="Paragrafoelenco"/>
        <w:numPr>
          <w:ilvl w:val="0"/>
          <w:numId w:val="17"/>
        </w:numPr>
        <w:tabs>
          <w:tab w:val="left" w:pos="553"/>
        </w:tabs>
        <w:autoSpaceDE/>
        <w:autoSpaceDN/>
        <w:spacing w:line="341" w:lineRule="auto"/>
        <w:ind w:left="113" w:right="113"/>
        <w:jc w:val="both"/>
      </w:pPr>
      <w:r w:rsidRPr="0036592F">
        <w:t>I contratti di cui al presente regolamento rientrano nella fattispecie dei contratti di prestazione d’opera occasionale o professionale e sono assoggettati al corrispondente regime</w:t>
      </w:r>
      <w:r w:rsidRPr="0036592F">
        <w:rPr>
          <w:spacing w:val="-23"/>
        </w:rPr>
        <w:t xml:space="preserve"> </w:t>
      </w:r>
      <w:r w:rsidRPr="0036592F">
        <w:t>fiscale.</w:t>
      </w:r>
    </w:p>
    <w:p w:rsidR="005954C0" w:rsidRPr="0036592F" w:rsidRDefault="005954C0" w:rsidP="0036592F">
      <w:pPr>
        <w:spacing w:line="341" w:lineRule="auto"/>
        <w:ind w:left="113" w:right="113"/>
        <w:jc w:val="both"/>
      </w:pPr>
    </w:p>
    <w:p w:rsidR="005954C0" w:rsidRPr="0036592F" w:rsidRDefault="005954C0" w:rsidP="0036592F">
      <w:pPr>
        <w:pStyle w:val="Titolo21"/>
        <w:spacing w:line="341" w:lineRule="auto"/>
        <w:ind w:left="113" w:right="113"/>
        <w:outlineLvl w:val="9"/>
        <w:rPr>
          <w:rFonts w:ascii="Arial" w:hAnsi="Arial" w:cs="Arial"/>
          <w:lang w:val="it-IT"/>
        </w:rPr>
      </w:pPr>
      <w:r w:rsidRPr="0036592F">
        <w:rPr>
          <w:rFonts w:ascii="Arial" w:hAnsi="Arial" w:cs="Arial"/>
          <w:lang w:val="it-IT"/>
        </w:rPr>
        <w:t>Art. 11 - Impedimenti alla stipula del contratto</w:t>
      </w:r>
    </w:p>
    <w:p w:rsidR="005954C0" w:rsidRPr="0036592F" w:rsidRDefault="005954C0" w:rsidP="0036592F">
      <w:pPr>
        <w:spacing w:line="341" w:lineRule="auto"/>
        <w:ind w:left="113" w:right="113"/>
        <w:jc w:val="both"/>
      </w:pPr>
      <w:r w:rsidRPr="0036592F">
        <w:t>I contratti con i collaboratori esterni e/o Associazioni possono essere stipulati soltanto per le prestazioni e le attività:</w:t>
      </w:r>
    </w:p>
    <w:p w:rsidR="005954C0" w:rsidRPr="0036592F" w:rsidRDefault="005954C0" w:rsidP="0036592F">
      <w:pPr>
        <w:pStyle w:val="Paragrafoelenco"/>
        <w:numPr>
          <w:ilvl w:val="0"/>
          <w:numId w:val="16"/>
        </w:numPr>
        <w:tabs>
          <w:tab w:val="left" w:pos="691"/>
          <w:tab w:val="left" w:pos="692"/>
        </w:tabs>
        <w:autoSpaceDE/>
        <w:autoSpaceDN/>
        <w:spacing w:line="341" w:lineRule="auto"/>
        <w:ind w:left="113" w:right="113"/>
        <w:jc w:val="both"/>
      </w:pPr>
      <w:r w:rsidRPr="0036592F">
        <w:t>che non possono essere assegnate al personale dipendente per inesistenza di specifiche competenze professionali;</w:t>
      </w:r>
    </w:p>
    <w:p w:rsidR="005954C0" w:rsidRPr="0036592F" w:rsidRDefault="005954C0" w:rsidP="0036592F">
      <w:pPr>
        <w:pStyle w:val="Paragrafoelenco"/>
        <w:numPr>
          <w:ilvl w:val="0"/>
          <w:numId w:val="16"/>
        </w:numPr>
        <w:tabs>
          <w:tab w:val="left" w:pos="691"/>
          <w:tab w:val="left" w:pos="692"/>
        </w:tabs>
        <w:autoSpaceDE/>
        <w:autoSpaceDN/>
        <w:spacing w:line="341" w:lineRule="auto"/>
        <w:ind w:left="113" w:right="113"/>
        <w:jc w:val="both"/>
      </w:pPr>
      <w:r w:rsidRPr="0036592F">
        <w:t>che non possono essere espletate dal personale dipendente per indisponibilità o coincidenza di altri impegni di</w:t>
      </w:r>
      <w:r w:rsidRPr="0036592F">
        <w:rPr>
          <w:spacing w:val="-4"/>
        </w:rPr>
        <w:t xml:space="preserve"> </w:t>
      </w:r>
      <w:r w:rsidRPr="0036592F">
        <w:t>lavoro;</w:t>
      </w:r>
    </w:p>
    <w:p w:rsidR="005954C0" w:rsidRPr="0036592F" w:rsidRDefault="005954C0" w:rsidP="0036592F">
      <w:pPr>
        <w:pStyle w:val="Paragrafoelenco"/>
        <w:numPr>
          <w:ilvl w:val="0"/>
          <w:numId w:val="16"/>
        </w:numPr>
        <w:tabs>
          <w:tab w:val="left" w:pos="691"/>
          <w:tab w:val="left" w:pos="692"/>
        </w:tabs>
        <w:autoSpaceDE/>
        <w:autoSpaceDN/>
        <w:spacing w:line="341" w:lineRule="auto"/>
        <w:ind w:left="113" w:right="113"/>
        <w:jc w:val="both"/>
      </w:pPr>
      <w:r w:rsidRPr="0036592F">
        <w:t>di cui sia in ogni modo opportuno il ricorso a specifica professionalità esterna insostituibile con altra figura professionale interna alla</w:t>
      </w:r>
      <w:r w:rsidRPr="0036592F">
        <w:rPr>
          <w:spacing w:val="-11"/>
        </w:rPr>
        <w:t xml:space="preserve"> </w:t>
      </w:r>
      <w:r w:rsidRPr="0036592F">
        <w:t>Scuola;</w:t>
      </w:r>
    </w:p>
    <w:p w:rsidR="005954C0" w:rsidRPr="0036592F" w:rsidRDefault="005954C0" w:rsidP="0036592F">
      <w:pPr>
        <w:pStyle w:val="Paragrafoelenco"/>
        <w:numPr>
          <w:ilvl w:val="0"/>
          <w:numId w:val="16"/>
        </w:numPr>
        <w:tabs>
          <w:tab w:val="left" w:pos="691"/>
          <w:tab w:val="left" w:pos="692"/>
        </w:tabs>
        <w:autoSpaceDE/>
        <w:autoSpaceDN/>
        <w:spacing w:line="341" w:lineRule="auto"/>
        <w:ind w:left="113" w:right="113"/>
        <w:jc w:val="both"/>
      </w:pPr>
      <w:r w:rsidRPr="0036592F">
        <w:t>di cui  sia previsto, a livello ministeriale di linee guida, il ricorso a specifiche professionalità</w:t>
      </w:r>
      <w:r w:rsidRPr="0036592F">
        <w:rPr>
          <w:spacing w:val="-27"/>
        </w:rPr>
        <w:t xml:space="preserve"> </w:t>
      </w:r>
      <w:r w:rsidRPr="0036592F">
        <w:t>esterne.</w:t>
      </w:r>
    </w:p>
    <w:p w:rsidR="005954C0" w:rsidRPr="0036592F" w:rsidRDefault="005954C0" w:rsidP="0036592F">
      <w:pPr>
        <w:spacing w:line="341" w:lineRule="auto"/>
        <w:ind w:left="113" w:right="113"/>
        <w:jc w:val="both"/>
      </w:pPr>
    </w:p>
    <w:p w:rsidR="005954C0" w:rsidRPr="0036592F" w:rsidRDefault="005954C0" w:rsidP="0036592F">
      <w:pPr>
        <w:pStyle w:val="Titolo21"/>
        <w:spacing w:line="341" w:lineRule="auto"/>
        <w:ind w:left="113" w:right="113"/>
        <w:outlineLvl w:val="9"/>
        <w:rPr>
          <w:rFonts w:ascii="Arial" w:hAnsi="Arial" w:cs="Arial"/>
          <w:lang w:val="it-IT"/>
        </w:rPr>
      </w:pPr>
      <w:r w:rsidRPr="0036592F">
        <w:rPr>
          <w:rFonts w:ascii="Arial" w:hAnsi="Arial" w:cs="Arial"/>
          <w:lang w:val="it-IT"/>
        </w:rPr>
        <w:t>Art.12 - Autorizzazione dipendenti pubblici e comunicazione alla funzione pubblica</w:t>
      </w:r>
    </w:p>
    <w:p w:rsidR="005954C0" w:rsidRPr="0036592F" w:rsidRDefault="005954C0" w:rsidP="0036592F">
      <w:pPr>
        <w:spacing w:line="341" w:lineRule="auto"/>
        <w:ind w:left="113" w:right="113"/>
        <w:jc w:val="both"/>
      </w:pPr>
      <w:r w:rsidRPr="0036592F">
        <w:t xml:space="preserve">Ai fini della stipula dei contratti disciplinati dal presente regolamento con i dipendenti di altra amministrazione pubblica è richiesto obbligatoriamente la preventiva autorizzazione dell’amministrazione di appartenenza di cui all’art. 53 del D.L.vo n. 165 /2001. L’elenco dei contratti stipulati con i soggetti di cui al comma precedente è comunicato annualmente al dipartimento della funzione pubblica entro i termini previsti dall’art. 53, commi da </w:t>
      </w:r>
      <w:smartTag w:uri="urn:schemas-microsoft-com:office:smarttags" w:element="metricconverter">
        <w:smartTagPr>
          <w:attr w:name="ProductID" w:val="13 a"/>
        </w:smartTagPr>
        <w:r w:rsidRPr="0036592F">
          <w:t>13 a</w:t>
        </w:r>
      </w:smartTag>
      <w:r w:rsidRPr="0036592F">
        <w:t xml:space="preserve"> 16 del citato D.L.vo n. 165/2001.</w:t>
      </w:r>
    </w:p>
    <w:p w:rsidR="005954C0" w:rsidRPr="0036592F" w:rsidRDefault="005954C0" w:rsidP="0036592F">
      <w:pPr>
        <w:spacing w:line="341" w:lineRule="auto"/>
        <w:ind w:left="113" w:right="113"/>
        <w:jc w:val="both"/>
      </w:pPr>
    </w:p>
    <w:p w:rsidR="005954C0" w:rsidRPr="0036592F" w:rsidRDefault="005954C0" w:rsidP="0036592F">
      <w:pPr>
        <w:pStyle w:val="Titolo21"/>
        <w:spacing w:line="341" w:lineRule="auto"/>
        <w:ind w:left="113" w:right="113"/>
        <w:outlineLvl w:val="9"/>
        <w:rPr>
          <w:rFonts w:ascii="Arial" w:hAnsi="Arial" w:cs="Arial"/>
          <w:lang w:val="it-IT"/>
        </w:rPr>
      </w:pPr>
      <w:r w:rsidRPr="0036592F">
        <w:rPr>
          <w:rFonts w:ascii="Arial" w:hAnsi="Arial" w:cs="Arial"/>
          <w:lang w:val="it-IT"/>
        </w:rPr>
        <w:t>Art.13 - Manifestazioni particolari</w:t>
      </w:r>
    </w:p>
    <w:p w:rsidR="007775CD" w:rsidRDefault="005954C0" w:rsidP="0036592F">
      <w:pPr>
        <w:spacing w:line="341" w:lineRule="auto"/>
        <w:ind w:left="113" w:right="113"/>
        <w:jc w:val="both"/>
      </w:pPr>
      <w:r w:rsidRPr="0036592F">
        <w:t xml:space="preserve">Nel caso di manifestazioni particolari, incontri di formazione, conferenze e altre attività specifiche che si esauriscono in una prestazione episodica, coerenti con le finalità didattiche ed organizzative della scuola  per le quali il Dirigente scolastico valuti la opportunità dell’intervento di personalità e </w:t>
      </w:r>
    </w:p>
    <w:p w:rsidR="007775CD" w:rsidRDefault="007775CD" w:rsidP="0036592F">
      <w:pPr>
        <w:spacing w:line="341" w:lineRule="auto"/>
        <w:ind w:left="113" w:right="113"/>
        <w:jc w:val="both"/>
      </w:pPr>
    </w:p>
    <w:p w:rsidR="005954C0" w:rsidRPr="0036592F" w:rsidRDefault="005954C0" w:rsidP="0036592F">
      <w:pPr>
        <w:spacing w:line="341" w:lineRule="auto"/>
        <w:ind w:left="113" w:right="113"/>
        <w:jc w:val="both"/>
      </w:pPr>
      <w:r w:rsidRPr="0036592F">
        <w:lastRenderedPageBreak/>
        <w:t>professionalità particolari, il Dirigente provvede alla scelta del contraente mediante affidamento diretto sulla base delle specifiche competenze e della qualità delle prestazioni</w:t>
      </w:r>
      <w:r w:rsidRPr="0036592F">
        <w:rPr>
          <w:spacing w:val="-17"/>
        </w:rPr>
        <w:t xml:space="preserve"> </w:t>
      </w:r>
      <w:r w:rsidRPr="0036592F">
        <w:t>richieste.</w:t>
      </w:r>
    </w:p>
    <w:p w:rsidR="005954C0" w:rsidRPr="0036592F" w:rsidRDefault="005954C0" w:rsidP="0036592F">
      <w:pPr>
        <w:spacing w:line="341" w:lineRule="auto"/>
        <w:ind w:left="113" w:right="113"/>
        <w:jc w:val="both"/>
      </w:pPr>
    </w:p>
    <w:p w:rsidR="005954C0" w:rsidRPr="0036592F" w:rsidRDefault="005954C0" w:rsidP="0036592F">
      <w:pPr>
        <w:pStyle w:val="Titolo21"/>
        <w:spacing w:line="341" w:lineRule="auto"/>
        <w:ind w:left="113" w:right="113"/>
        <w:outlineLvl w:val="9"/>
        <w:rPr>
          <w:rFonts w:ascii="Arial" w:hAnsi="Arial" w:cs="Arial"/>
          <w:lang w:val="it-IT"/>
        </w:rPr>
      </w:pPr>
      <w:r w:rsidRPr="0036592F">
        <w:rPr>
          <w:rFonts w:ascii="Arial" w:hAnsi="Arial" w:cs="Arial"/>
          <w:lang w:val="it-IT"/>
        </w:rPr>
        <w:t>Art.14- Modifiche</w:t>
      </w:r>
    </w:p>
    <w:p w:rsidR="002A7B6F" w:rsidRPr="0036592F" w:rsidRDefault="005954C0" w:rsidP="007775CD">
      <w:pPr>
        <w:spacing w:line="341" w:lineRule="auto"/>
        <w:ind w:left="113" w:right="113"/>
        <w:jc w:val="both"/>
      </w:pPr>
      <w:r w:rsidRPr="0036592F">
        <w:t>Le modiche, che si rendessero necessarie, saranno disciplinate con la stessa procedura di approvazione.</w:t>
      </w:r>
    </w:p>
    <w:sectPr w:rsidR="002A7B6F" w:rsidRPr="0036592F">
      <w:footerReference w:type="default" r:id="rId10"/>
      <w:pgSz w:w="11910" w:h="16840"/>
      <w:pgMar w:top="1580" w:right="742" w:bottom="280" w:left="800" w:header="0" w:footer="0" w:gutter="0"/>
      <w:pgBorders w:offsetFrom="page">
        <w:top w:val="single" w:sz="24" w:space="24" w:color="001F5F"/>
        <w:left w:val="single" w:sz="24" w:space="24" w:color="001F5F"/>
        <w:bottom w:val="single" w:sz="24" w:space="24" w:color="001F5F"/>
        <w:right w:val="single" w:sz="24" w:space="24" w:color="001F5F"/>
      </w:pgBorders>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24C2" w:rsidRDefault="002F24C2">
      <w:r>
        <w:separator/>
      </w:r>
    </w:p>
  </w:endnote>
  <w:endnote w:type="continuationSeparator" w:id="0">
    <w:p w:rsidR="002F24C2" w:rsidRDefault="002F24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rebuchet MS">
    <w:altName w:val="Trebuchet MS"/>
    <w:panose1 w:val="020B0603020202020204"/>
    <w:charset w:val="00"/>
    <w:family w:val="swiss"/>
    <w:pitch w:val="variable"/>
    <w:sig w:usb0="00000287" w:usb1="0000000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7B6F" w:rsidRDefault="002A7B6F">
    <w:pPr>
      <w:pStyle w:val="Corpotesto"/>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24C2" w:rsidRDefault="002F24C2">
      <w:r>
        <w:separator/>
      </w:r>
    </w:p>
  </w:footnote>
  <w:footnote w:type="continuationSeparator" w:id="0">
    <w:p w:rsidR="002F24C2" w:rsidRDefault="002F24C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0D5544"/>
    <w:multiLevelType w:val="hybridMultilevel"/>
    <w:tmpl w:val="B6820F96"/>
    <w:lvl w:ilvl="0" w:tplc="5BBA5794">
      <w:start w:val="3"/>
      <w:numFmt w:val="lowerLetter"/>
      <w:lvlText w:val="%1)"/>
      <w:lvlJc w:val="left"/>
      <w:pPr>
        <w:ind w:left="340" w:hanging="229"/>
        <w:jc w:val="right"/>
      </w:pPr>
      <w:rPr>
        <w:rFonts w:ascii="Times New Roman" w:eastAsia="Times New Roman" w:hAnsi="Times New Roman" w:cs="Times New Roman" w:hint="default"/>
        <w:b/>
        <w:bCs/>
        <w:w w:val="100"/>
        <w:sz w:val="22"/>
        <w:szCs w:val="22"/>
      </w:rPr>
    </w:lvl>
    <w:lvl w:ilvl="1" w:tplc="47143C0C">
      <w:numFmt w:val="bullet"/>
      <w:lvlText w:val="•"/>
      <w:lvlJc w:val="left"/>
      <w:pPr>
        <w:ind w:left="1278" w:hanging="229"/>
      </w:pPr>
      <w:rPr>
        <w:rFonts w:hint="default"/>
      </w:rPr>
    </w:lvl>
    <w:lvl w:ilvl="2" w:tplc="ECCE2B3A">
      <w:numFmt w:val="bullet"/>
      <w:lvlText w:val="•"/>
      <w:lvlJc w:val="left"/>
      <w:pPr>
        <w:ind w:left="2216" w:hanging="229"/>
      </w:pPr>
      <w:rPr>
        <w:rFonts w:hint="default"/>
      </w:rPr>
    </w:lvl>
    <w:lvl w:ilvl="3" w:tplc="D7F0AD98">
      <w:numFmt w:val="bullet"/>
      <w:lvlText w:val="•"/>
      <w:lvlJc w:val="left"/>
      <w:pPr>
        <w:ind w:left="3154" w:hanging="229"/>
      </w:pPr>
      <w:rPr>
        <w:rFonts w:hint="default"/>
      </w:rPr>
    </w:lvl>
    <w:lvl w:ilvl="4" w:tplc="282C75FC">
      <w:numFmt w:val="bullet"/>
      <w:lvlText w:val="•"/>
      <w:lvlJc w:val="left"/>
      <w:pPr>
        <w:ind w:left="4092" w:hanging="229"/>
      </w:pPr>
      <w:rPr>
        <w:rFonts w:hint="default"/>
      </w:rPr>
    </w:lvl>
    <w:lvl w:ilvl="5" w:tplc="D24672BC">
      <w:numFmt w:val="bullet"/>
      <w:lvlText w:val="•"/>
      <w:lvlJc w:val="left"/>
      <w:pPr>
        <w:ind w:left="5030" w:hanging="229"/>
      </w:pPr>
      <w:rPr>
        <w:rFonts w:hint="default"/>
      </w:rPr>
    </w:lvl>
    <w:lvl w:ilvl="6" w:tplc="EFE6E4F4">
      <w:numFmt w:val="bullet"/>
      <w:lvlText w:val="•"/>
      <w:lvlJc w:val="left"/>
      <w:pPr>
        <w:ind w:left="5968" w:hanging="229"/>
      </w:pPr>
      <w:rPr>
        <w:rFonts w:hint="default"/>
      </w:rPr>
    </w:lvl>
    <w:lvl w:ilvl="7" w:tplc="08BEB892">
      <w:numFmt w:val="bullet"/>
      <w:lvlText w:val="•"/>
      <w:lvlJc w:val="left"/>
      <w:pPr>
        <w:ind w:left="6906" w:hanging="229"/>
      </w:pPr>
      <w:rPr>
        <w:rFonts w:hint="default"/>
      </w:rPr>
    </w:lvl>
    <w:lvl w:ilvl="8" w:tplc="5672ED78">
      <w:numFmt w:val="bullet"/>
      <w:lvlText w:val="•"/>
      <w:lvlJc w:val="left"/>
      <w:pPr>
        <w:ind w:left="7844" w:hanging="229"/>
      </w:pPr>
      <w:rPr>
        <w:rFonts w:hint="default"/>
      </w:rPr>
    </w:lvl>
  </w:abstractNum>
  <w:abstractNum w:abstractNumId="1">
    <w:nsid w:val="0B270865"/>
    <w:multiLevelType w:val="hybridMultilevel"/>
    <w:tmpl w:val="619631E2"/>
    <w:lvl w:ilvl="0" w:tplc="366C3E76">
      <w:numFmt w:val="bullet"/>
      <w:lvlText w:val="□"/>
      <w:lvlJc w:val="left"/>
      <w:pPr>
        <w:ind w:left="820" w:hanging="229"/>
      </w:pPr>
      <w:rPr>
        <w:rFonts w:ascii="Times New Roman" w:eastAsia="Times New Roman" w:hAnsi="Times New Roman" w:cs="Times New Roman" w:hint="default"/>
        <w:w w:val="129"/>
        <w:sz w:val="22"/>
        <w:szCs w:val="22"/>
      </w:rPr>
    </w:lvl>
    <w:lvl w:ilvl="1" w:tplc="A492E37C">
      <w:numFmt w:val="bullet"/>
      <w:lvlText w:val="•"/>
      <w:lvlJc w:val="left"/>
      <w:pPr>
        <w:ind w:left="1710" w:hanging="229"/>
      </w:pPr>
      <w:rPr>
        <w:rFonts w:hint="default"/>
      </w:rPr>
    </w:lvl>
    <w:lvl w:ilvl="2" w:tplc="8B8E2970">
      <w:numFmt w:val="bullet"/>
      <w:lvlText w:val="•"/>
      <w:lvlJc w:val="left"/>
      <w:pPr>
        <w:ind w:left="2600" w:hanging="229"/>
      </w:pPr>
      <w:rPr>
        <w:rFonts w:hint="default"/>
      </w:rPr>
    </w:lvl>
    <w:lvl w:ilvl="3" w:tplc="F93E7298">
      <w:numFmt w:val="bullet"/>
      <w:lvlText w:val="•"/>
      <w:lvlJc w:val="left"/>
      <w:pPr>
        <w:ind w:left="3490" w:hanging="229"/>
      </w:pPr>
      <w:rPr>
        <w:rFonts w:hint="default"/>
      </w:rPr>
    </w:lvl>
    <w:lvl w:ilvl="4" w:tplc="A806684A">
      <w:numFmt w:val="bullet"/>
      <w:lvlText w:val="•"/>
      <w:lvlJc w:val="left"/>
      <w:pPr>
        <w:ind w:left="4380" w:hanging="229"/>
      </w:pPr>
      <w:rPr>
        <w:rFonts w:hint="default"/>
      </w:rPr>
    </w:lvl>
    <w:lvl w:ilvl="5" w:tplc="46103786">
      <w:numFmt w:val="bullet"/>
      <w:lvlText w:val="•"/>
      <w:lvlJc w:val="left"/>
      <w:pPr>
        <w:ind w:left="5270" w:hanging="229"/>
      </w:pPr>
      <w:rPr>
        <w:rFonts w:hint="default"/>
      </w:rPr>
    </w:lvl>
    <w:lvl w:ilvl="6" w:tplc="899CC370">
      <w:numFmt w:val="bullet"/>
      <w:lvlText w:val="•"/>
      <w:lvlJc w:val="left"/>
      <w:pPr>
        <w:ind w:left="6160" w:hanging="229"/>
      </w:pPr>
      <w:rPr>
        <w:rFonts w:hint="default"/>
      </w:rPr>
    </w:lvl>
    <w:lvl w:ilvl="7" w:tplc="1DDE0E12">
      <w:numFmt w:val="bullet"/>
      <w:lvlText w:val="•"/>
      <w:lvlJc w:val="left"/>
      <w:pPr>
        <w:ind w:left="7050" w:hanging="229"/>
      </w:pPr>
      <w:rPr>
        <w:rFonts w:hint="default"/>
      </w:rPr>
    </w:lvl>
    <w:lvl w:ilvl="8" w:tplc="3FAE8B0C">
      <w:numFmt w:val="bullet"/>
      <w:lvlText w:val="•"/>
      <w:lvlJc w:val="left"/>
      <w:pPr>
        <w:ind w:left="7940" w:hanging="229"/>
      </w:pPr>
      <w:rPr>
        <w:rFonts w:hint="default"/>
      </w:rPr>
    </w:lvl>
  </w:abstractNum>
  <w:abstractNum w:abstractNumId="2">
    <w:nsid w:val="0E0F0A0A"/>
    <w:multiLevelType w:val="hybridMultilevel"/>
    <w:tmpl w:val="B0AEB112"/>
    <w:lvl w:ilvl="0" w:tplc="954C1524">
      <w:start w:val="1"/>
      <w:numFmt w:val="decimal"/>
      <w:lvlText w:val="%1."/>
      <w:lvlJc w:val="left"/>
      <w:pPr>
        <w:ind w:left="616" w:hanging="361"/>
        <w:jc w:val="left"/>
      </w:pPr>
      <w:rPr>
        <w:rFonts w:ascii="Trebuchet MS" w:eastAsia="Trebuchet MS" w:hAnsi="Trebuchet MS" w:cs="Trebuchet MS" w:hint="default"/>
        <w:b/>
        <w:bCs/>
        <w:color w:val="001F5F"/>
        <w:w w:val="81"/>
        <w:sz w:val="36"/>
        <w:szCs w:val="36"/>
        <w:lang w:val="it-IT" w:eastAsia="it-IT" w:bidi="it-IT"/>
      </w:rPr>
    </w:lvl>
    <w:lvl w:ilvl="1" w:tplc="6B80AF32">
      <w:numFmt w:val="bullet"/>
      <w:lvlText w:val="•"/>
      <w:lvlJc w:val="left"/>
      <w:pPr>
        <w:ind w:left="1594" w:hanging="361"/>
      </w:pPr>
      <w:rPr>
        <w:rFonts w:hint="default"/>
        <w:lang w:val="it-IT" w:eastAsia="it-IT" w:bidi="it-IT"/>
      </w:rPr>
    </w:lvl>
    <w:lvl w:ilvl="2" w:tplc="7E062CF6">
      <w:numFmt w:val="bullet"/>
      <w:lvlText w:val="•"/>
      <w:lvlJc w:val="left"/>
      <w:pPr>
        <w:ind w:left="2568" w:hanging="361"/>
      </w:pPr>
      <w:rPr>
        <w:rFonts w:hint="default"/>
        <w:lang w:val="it-IT" w:eastAsia="it-IT" w:bidi="it-IT"/>
      </w:rPr>
    </w:lvl>
    <w:lvl w:ilvl="3" w:tplc="6088B10C">
      <w:numFmt w:val="bullet"/>
      <w:lvlText w:val="•"/>
      <w:lvlJc w:val="left"/>
      <w:pPr>
        <w:ind w:left="3543" w:hanging="361"/>
      </w:pPr>
      <w:rPr>
        <w:rFonts w:hint="default"/>
        <w:lang w:val="it-IT" w:eastAsia="it-IT" w:bidi="it-IT"/>
      </w:rPr>
    </w:lvl>
    <w:lvl w:ilvl="4" w:tplc="8A3A4942">
      <w:numFmt w:val="bullet"/>
      <w:lvlText w:val="•"/>
      <w:lvlJc w:val="left"/>
      <w:pPr>
        <w:ind w:left="4517" w:hanging="361"/>
      </w:pPr>
      <w:rPr>
        <w:rFonts w:hint="default"/>
        <w:lang w:val="it-IT" w:eastAsia="it-IT" w:bidi="it-IT"/>
      </w:rPr>
    </w:lvl>
    <w:lvl w:ilvl="5" w:tplc="BAA6EDAC">
      <w:numFmt w:val="bullet"/>
      <w:lvlText w:val="•"/>
      <w:lvlJc w:val="left"/>
      <w:pPr>
        <w:ind w:left="5492" w:hanging="361"/>
      </w:pPr>
      <w:rPr>
        <w:rFonts w:hint="default"/>
        <w:lang w:val="it-IT" w:eastAsia="it-IT" w:bidi="it-IT"/>
      </w:rPr>
    </w:lvl>
    <w:lvl w:ilvl="6" w:tplc="A6BE30C0">
      <w:numFmt w:val="bullet"/>
      <w:lvlText w:val="•"/>
      <w:lvlJc w:val="left"/>
      <w:pPr>
        <w:ind w:left="6466" w:hanging="361"/>
      </w:pPr>
      <w:rPr>
        <w:rFonts w:hint="default"/>
        <w:lang w:val="it-IT" w:eastAsia="it-IT" w:bidi="it-IT"/>
      </w:rPr>
    </w:lvl>
    <w:lvl w:ilvl="7" w:tplc="BF0474E8">
      <w:numFmt w:val="bullet"/>
      <w:lvlText w:val="•"/>
      <w:lvlJc w:val="left"/>
      <w:pPr>
        <w:ind w:left="7440" w:hanging="361"/>
      </w:pPr>
      <w:rPr>
        <w:rFonts w:hint="default"/>
        <w:lang w:val="it-IT" w:eastAsia="it-IT" w:bidi="it-IT"/>
      </w:rPr>
    </w:lvl>
    <w:lvl w:ilvl="8" w:tplc="6D04C5D0">
      <w:numFmt w:val="bullet"/>
      <w:lvlText w:val="•"/>
      <w:lvlJc w:val="left"/>
      <w:pPr>
        <w:ind w:left="8415" w:hanging="361"/>
      </w:pPr>
      <w:rPr>
        <w:rFonts w:hint="default"/>
        <w:lang w:val="it-IT" w:eastAsia="it-IT" w:bidi="it-IT"/>
      </w:rPr>
    </w:lvl>
  </w:abstractNum>
  <w:abstractNum w:abstractNumId="3">
    <w:nsid w:val="10B40EA9"/>
    <w:multiLevelType w:val="hybridMultilevel"/>
    <w:tmpl w:val="15D29D38"/>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4">
    <w:nsid w:val="14301970"/>
    <w:multiLevelType w:val="hybridMultilevel"/>
    <w:tmpl w:val="0218CAB2"/>
    <w:lvl w:ilvl="0" w:tplc="8CCAA620">
      <w:start w:val="1"/>
      <w:numFmt w:val="upperLetter"/>
      <w:lvlText w:val="%1."/>
      <w:lvlJc w:val="left"/>
      <w:pPr>
        <w:ind w:left="472" w:hanging="360"/>
      </w:pPr>
      <w:rPr>
        <w:rFonts w:ascii="Times New Roman" w:eastAsia="Times New Roman" w:hAnsi="Times New Roman" w:cs="Times New Roman" w:hint="default"/>
        <w:b/>
        <w:bCs/>
        <w:spacing w:val="-1"/>
        <w:w w:val="100"/>
        <w:sz w:val="22"/>
        <w:szCs w:val="22"/>
      </w:rPr>
    </w:lvl>
    <w:lvl w:ilvl="1" w:tplc="847CFD10">
      <w:numFmt w:val="bullet"/>
      <w:lvlText w:val="-"/>
      <w:lvlJc w:val="left"/>
      <w:pPr>
        <w:ind w:left="832" w:hanging="360"/>
      </w:pPr>
      <w:rPr>
        <w:rFonts w:ascii="Tahoma" w:eastAsia="Tahoma" w:hAnsi="Tahoma" w:cs="Tahoma" w:hint="default"/>
        <w:w w:val="100"/>
        <w:sz w:val="22"/>
        <w:szCs w:val="22"/>
      </w:rPr>
    </w:lvl>
    <w:lvl w:ilvl="2" w:tplc="F40AD47C">
      <w:numFmt w:val="bullet"/>
      <w:lvlText w:val="•"/>
      <w:lvlJc w:val="left"/>
      <w:pPr>
        <w:ind w:left="1826" w:hanging="360"/>
      </w:pPr>
      <w:rPr>
        <w:rFonts w:hint="default"/>
      </w:rPr>
    </w:lvl>
    <w:lvl w:ilvl="3" w:tplc="15B4053C">
      <w:numFmt w:val="bullet"/>
      <w:lvlText w:val="•"/>
      <w:lvlJc w:val="left"/>
      <w:pPr>
        <w:ind w:left="2813" w:hanging="360"/>
      </w:pPr>
      <w:rPr>
        <w:rFonts w:hint="default"/>
      </w:rPr>
    </w:lvl>
    <w:lvl w:ilvl="4" w:tplc="4EC06F2A">
      <w:numFmt w:val="bullet"/>
      <w:lvlText w:val="•"/>
      <w:lvlJc w:val="left"/>
      <w:pPr>
        <w:ind w:left="3800" w:hanging="360"/>
      </w:pPr>
      <w:rPr>
        <w:rFonts w:hint="default"/>
      </w:rPr>
    </w:lvl>
    <w:lvl w:ilvl="5" w:tplc="1714C1A4">
      <w:numFmt w:val="bullet"/>
      <w:lvlText w:val="•"/>
      <w:lvlJc w:val="left"/>
      <w:pPr>
        <w:ind w:left="4786" w:hanging="360"/>
      </w:pPr>
      <w:rPr>
        <w:rFonts w:hint="default"/>
      </w:rPr>
    </w:lvl>
    <w:lvl w:ilvl="6" w:tplc="63AC4F88">
      <w:numFmt w:val="bullet"/>
      <w:lvlText w:val="•"/>
      <w:lvlJc w:val="left"/>
      <w:pPr>
        <w:ind w:left="5773" w:hanging="360"/>
      </w:pPr>
      <w:rPr>
        <w:rFonts w:hint="default"/>
      </w:rPr>
    </w:lvl>
    <w:lvl w:ilvl="7" w:tplc="A8206B00">
      <w:numFmt w:val="bullet"/>
      <w:lvlText w:val="•"/>
      <w:lvlJc w:val="left"/>
      <w:pPr>
        <w:ind w:left="6760" w:hanging="360"/>
      </w:pPr>
      <w:rPr>
        <w:rFonts w:hint="default"/>
      </w:rPr>
    </w:lvl>
    <w:lvl w:ilvl="8" w:tplc="3774A44C">
      <w:numFmt w:val="bullet"/>
      <w:lvlText w:val="•"/>
      <w:lvlJc w:val="left"/>
      <w:pPr>
        <w:ind w:left="7746" w:hanging="360"/>
      </w:pPr>
      <w:rPr>
        <w:rFonts w:hint="default"/>
      </w:rPr>
    </w:lvl>
  </w:abstractNum>
  <w:abstractNum w:abstractNumId="5">
    <w:nsid w:val="322316A7"/>
    <w:multiLevelType w:val="hybridMultilevel"/>
    <w:tmpl w:val="D21AE5C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32232F47"/>
    <w:multiLevelType w:val="hybridMultilevel"/>
    <w:tmpl w:val="F5FE9F8E"/>
    <w:lvl w:ilvl="0" w:tplc="986869F6">
      <w:start w:val="1"/>
      <w:numFmt w:val="decimal"/>
      <w:lvlText w:val="%1."/>
      <w:lvlJc w:val="left"/>
      <w:pPr>
        <w:ind w:left="552" w:hanging="360"/>
      </w:pPr>
      <w:rPr>
        <w:rFonts w:ascii="Times New Roman" w:eastAsia="Times New Roman" w:hAnsi="Times New Roman" w:cs="Times New Roman" w:hint="default"/>
        <w:b/>
        <w:bCs/>
        <w:w w:val="100"/>
        <w:sz w:val="22"/>
        <w:szCs w:val="22"/>
      </w:rPr>
    </w:lvl>
    <w:lvl w:ilvl="1" w:tplc="9F58A16A">
      <w:start w:val="1"/>
      <w:numFmt w:val="lowerLetter"/>
      <w:lvlText w:val="%2."/>
      <w:lvlJc w:val="left"/>
      <w:pPr>
        <w:ind w:left="900" w:hanging="332"/>
      </w:pPr>
      <w:rPr>
        <w:rFonts w:ascii="Times New Roman" w:eastAsia="Times New Roman" w:hAnsi="Times New Roman" w:cs="Times New Roman" w:hint="default"/>
        <w:w w:val="100"/>
        <w:sz w:val="22"/>
        <w:szCs w:val="22"/>
      </w:rPr>
    </w:lvl>
    <w:lvl w:ilvl="2" w:tplc="F572A0E8">
      <w:numFmt w:val="bullet"/>
      <w:lvlText w:val="•"/>
      <w:lvlJc w:val="left"/>
      <w:pPr>
        <w:ind w:left="1897" w:hanging="332"/>
      </w:pPr>
      <w:rPr>
        <w:rFonts w:hint="default"/>
      </w:rPr>
    </w:lvl>
    <w:lvl w:ilvl="3" w:tplc="61B8271C">
      <w:numFmt w:val="bullet"/>
      <w:lvlText w:val="•"/>
      <w:lvlJc w:val="left"/>
      <w:pPr>
        <w:ind w:left="2895" w:hanging="332"/>
      </w:pPr>
      <w:rPr>
        <w:rFonts w:hint="default"/>
      </w:rPr>
    </w:lvl>
    <w:lvl w:ilvl="4" w:tplc="AA8EA852">
      <w:numFmt w:val="bullet"/>
      <w:lvlText w:val="•"/>
      <w:lvlJc w:val="left"/>
      <w:pPr>
        <w:ind w:left="3893" w:hanging="332"/>
      </w:pPr>
      <w:rPr>
        <w:rFonts w:hint="default"/>
      </w:rPr>
    </w:lvl>
    <w:lvl w:ilvl="5" w:tplc="D7E63692">
      <w:numFmt w:val="bullet"/>
      <w:lvlText w:val="•"/>
      <w:lvlJc w:val="left"/>
      <w:pPr>
        <w:ind w:left="4891" w:hanging="332"/>
      </w:pPr>
      <w:rPr>
        <w:rFonts w:hint="default"/>
      </w:rPr>
    </w:lvl>
    <w:lvl w:ilvl="6" w:tplc="C63094F6">
      <w:numFmt w:val="bullet"/>
      <w:lvlText w:val="•"/>
      <w:lvlJc w:val="left"/>
      <w:pPr>
        <w:ind w:left="5888" w:hanging="332"/>
      </w:pPr>
      <w:rPr>
        <w:rFonts w:hint="default"/>
      </w:rPr>
    </w:lvl>
    <w:lvl w:ilvl="7" w:tplc="4F7A50BC">
      <w:numFmt w:val="bullet"/>
      <w:lvlText w:val="•"/>
      <w:lvlJc w:val="left"/>
      <w:pPr>
        <w:ind w:left="6886" w:hanging="332"/>
      </w:pPr>
      <w:rPr>
        <w:rFonts w:hint="default"/>
      </w:rPr>
    </w:lvl>
    <w:lvl w:ilvl="8" w:tplc="CA2E0110">
      <w:numFmt w:val="bullet"/>
      <w:lvlText w:val="•"/>
      <w:lvlJc w:val="left"/>
      <w:pPr>
        <w:ind w:left="7884" w:hanging="332"/>
      </w:pPr>
      <w:rPr>
        <w:rFonts w:hint="default"/>
      </w:rPr>
    </w:lvl>
  </w:abstractNum>
  <w:abstractNum w:abstractNumId="7">
    <w:nsid w:val="3CF54EAA"/>
    <w:multiLevelType w:val="hybridMultilevel"/>
    <w:tmpl w:val="F44835DA"/>
    <w:lvl w:ilvl="0" w:tplc="559E0C3E">
      <w:numFmt w:val="bullet"/>
      <w:lvlText w:val="-"/>
      <w:lvlJc w:val="left"/>
      <w:pPr>
        <w:ind w:left="691" w:hanging="360"/>
      </w:pPr>
      <w:rPr>
        <w:rFonts w:ascii="Tahoma" w:eastAsia="Tahoma" w:hAnsi="Tahoma" w:cs="Tahoma" w:hint="default"/>
        <w:w w:val="100"/>
        <w:sz w:val="22"/>
        <w:szCs w:val="22"/>
      </w:rPr>
    </w:lvl>
    <w:lvl w:ilvl="1" w:tplc="24681DE0">
      <w:numFmt w:val="bullet"/>
      <w:lvlText w:val="•"/>
      <w:lvlJc w:val="left"/>
      <w:pPr>
        <w:ind w:left="1618" w:hanging="360"/>
      </w:pPr>
      <w:rPr>
        <w:rFonts w:hint="default"/>
      </w:rPr>
    </w:lvl>
    <w:lvl w:ilvl="2" w:tplc="789EE024">
      <w:numFmt w:val="bullet"/>
      <w:lvlText w:val="•"/>
      <w:lvlJc w:val="left"/>
      <w:pPr>
        <w:ind w:left="2536" w:hanging="360"/>
      </w:pPr>
      <w:rPr>
        <w:rFonts w:hint="default"/>
      </w:rPr>
    </w:lvl>
    <w:lvl w:ilvl="3" w:tplc="7C7035A2">
      <w:numFmt w:val="bullet"/>
      <w:lvlText w:val="•"/>
      <w:lvlJc w:val="left"/>
      <w:pPr>
        <w:ind w:left="3454" w:hanging="360"/>
      </w:pPr>
      <w:rPr>
        <w:rFonts w:hint="default"/>
      </w:rPr>
    </w:lvl>
    <w:lvl w:ilvl="4" w:tplc="D57C9D50">
      <w:numFmt w:val="bullet"/>
      <w:lvlText w:val="•"/>
      <w:lvlJc w:val="left"/>
      <w:pPr>
        <w:ind w:left="4372" w:hanging="360"/>
      </w:pPr>
      <w:rPr>
        <w:rFonts w:hint="default"/>
      </w:rPr>
    </w:lvl>
    <w:lvl w:ilvl="5" w:tplc="7542D764">
      <w:numFmt w:val="bullet"/>
      <w:lvlText w:val="•"/>
      <w:lvlJc w:val="left"/>
      <w:pPr>
        <w:ind w:left="5290" w:hanging="360"/>
      </w:pPr>
      <w:rPr>
        <w:rFonts w:hint="default"/>
      </w:rPr>
    </w:lvl>
    <w:lvl w:ilvl="6" w:tplc="D812B1F8">
      <w:numFmt w:val="bullet"/>
      <w:lvlText w:val="•"/>
      <w:lvlJc w:val="left"/>
      <w:pPr>
        <w:ind w:left="6208" w:hanging="360"/>
      </w:pPr>
      <w:rPr>
        <w:rFonts w:hint="default"/>
      </w:rPr>
    </w:lvl>
    <w:lvl w:ilvl="7" w:tplc="0512BB90">
      <w:numFmt w:val="bullet"/>
      <w:lvlText w:val="•"/>
      <w:lvlJc w:val="left"/>
      <w:pPr>
        <w:ind w:left="7126" w:hanging="360"/>
      </w:pPr>
      <w:rPr>
        <w:rFonts w:hint="default"/>
      </w:rPr>
    </w:lvl>
    <w:lvl w:ilvl="8" w:tplc="0BD4104A">
      <w:numFmt w:val="bullet"/>
      <w:lvlText w:val="•"/>
      <w:lvlJc w:val="left"/>
      <w:pPr>
        <w:ind w:left="8044" w:hanging="360"/>
      </w:pPr>
      <w:rPr>
        <w:rFonts w:hint="default"/>
      </w:rPr>
    </w:lvl>
  </w:abstractNum>
  <w:abstractNum w:abstractNumId="8">
    <w:nsid w:val="4B3E50BA"/>
    <w:multiLevelType w:val="hybridMultilevel"/>
    <w:tmpl w:val="562E9A2A"/>
    <w:lvl w:ilvl="0" w:tplc="E042F3D6">
      <w:start w:val="1"/>
      <w:numFmt w:val="decimal"/>
      <w:lvlText w:val="%1."/>
      <w:lvlJc w:val="left"/>
      <w:pPr>
        <w:ind w:left="614" w:hanging="278"/>
        <w:jc w:val="left"/>
      </w:pPr>
      <w:rPr>
        <w:rFonts w:ascii="Arial" w:eastAsia="Arial" w:hAnsi="Arial" w:cs="Arial" w:hint="default"/>
        <w:w w:val="91"/>
        <w:sz w:val="22"/>
        <w:szCs w:val="22"/>
        <w:lang w:val="it-IT" w:eastAsia="it-IT" w:bidi="it-IT"/>
      </w:rPr>
    </w:lvl>
    <w:lvl w:ilvl="1" w:tplc="13305812">
      <w:numFmt w:val="bullet"/>
      <w:lvlText w:val="•"/>
      <w:lvlJc w:val="left"/>
      <w:pPr>
        <w:ind w:left="1594" w:hanging="278"/>
      </w:pPr>
      <w:rPr>
        <w:rFonts w:hint="default"/>
        <w:lang w:val="it-IT" w:eastAsia="it-IT" w:bidi="it-IT"/>
      </w:rPr>
    </w:lvl>
    <w:lvl w:ilvl="2" w:tplc="3046521C">
      <w:numFmt w:val="bullet"/>
      <w:lvlText w:val="•"/>
      <w:lvlJc w:val="left"/>
      <w:pPr>
        <w:ind w:left="2568" w:hanging="278"/>
      </w:pPr>
      <w:rPr>
        <w:rFonts w:hint="default"/>
        <w:lang w:val="it-IT" w:eastAsia="it-IT" w:bidi="it-IT"/>
      </w:rPr>
    </w:lvl>
    <w:lvl w:ilvl="3" w:tplc="61D20AC8">
      <w:numFmt w:val="bullet"/>
      <w:lvlText w:val="•"/>
      <w:lvlJc w:val="left"/>
      <w:pPr>
        <w:ind w:left="3543" w:hanging="278"/>
      </w:pPr>
      <w:rPr>
        <w:rFonts w:hint="default"/>
        <w:lang w:val="it-IT" w:eastAsia="it-IT" w:bidi="it-IT"/>
      </w:rPr>
    </w:lvl>
    <w:lvl w:ilvl="4" w:tplc="ED744464">
      <w:numFmt w:val="bullet"/>
      <w:lvlText w:val="•"/>
      <w:lvlJc w:val="left"/>
      <w:pPr>
        <w:ind w:left="4517" w:hanging="278"/>
      </w:pPr>
      <w:rPr>
        <w:rFonts w:hint="default"/>
        <w:lang w:val="it-IT" w:eastAsia="it-IT" w:bidi="it-IT"/>
      </w:rPr>
    </w:lvl>
    <w:lvl w:ilvl="5" w:tplc="010A440A">
      <w:numFmt w:val="bullet"/>
      <w:lvlText w:val="•"/>
      <w:lvlJc w:val="left"/>
      <w:pPr>
        <w:ind w:left="5492" w:hanging="278"/>
      </w:pPr>
      <w:rPr>
        <w:rFonts w:hint="default"/>
        <w:lang w:val="it-IT" w:eastAsia="it-IT" w:bidi="it-IT"/>
      </w:rPr>
    </w:lvl>
    <w:lvl w:ilvl="6" w:tplc="B77EDE38">
      <w:numFmt w:val="bullet"/>
      <w:lvlText w:val="•"/>
      <w:lvlJc w:val="left"/>
      <w:pPr>
        <w:ind w:left="6466" w:hanging="278"/>
      </w:pPr>
      <w:rPr>
        <w:rFonts w:hint="default"/>
        <w:lang w:val="it-IT" w:eastAsia="it-IT" w:bidi="it-IT"/>
      </w:rPr>
    </w:lvl>
    <w:lvl w:ilvl="7" w:tplc="973EAFEA">
      <w:numFmt w:val="bullet"/>
      <w:lvlText w:val="•"/>
      <w:lvlJc w:val="left"/>
      <w:pPr>
        <w:ind w:left="7440" w:hanging="278"/>
      </w:pPr>
      <w:rPr>
        <w:rFonts w:hint="default"/>
        <w:lang w:val="it-IT" w:eastAsia="it-IT" w:bidi="it-IT"/>
      </w:rPr>
    </w:lvl>
    <w:lvl w:ilvl="8" w:tplc="3C96D396">
      <w:numFmt w:val="bullet"/>
      <w:lvlText w:val="•"/>
      <w:lvlJc w:val="left"/>
      <w:pPr>
        <w:ind w:left="8415" w:hanging="278"/>
      </w:pPr>
      <w:rPr>
        <w:rFonts w:hint="default"/>
        <w:lang w:val="it-IT" w:eastAsia="it-IT" w:bidi="it-IT"/>
      </w:rPr>
    </w:lvl>
  </w:abstractNum>
  <w:abstractNum w:abstractNumId="9">
    <w:nsid w:val="4CA92AD5"/>
    <w:multiLevelType w:val="hybridMultilevel"/>
    <w:tmpl w:val="B12C60CC"/>
    <w:lvl w:ilvl="0" w:tplc="0480FD76">
      <w:numFmt w:val="bullet"/>
      <w:lvlText w:val="-"/>
      <w:lvlJc w:val="left"/>
      <w:pPr>
        <w:ind w:left="472" w:hanging="360"/>
      </w:pPr>
      <w:rPr>
        <w:rFonts w:ascii="Tahoma" w:eastAsia="Tahoma" w:hAnsi="Tahoma" w:cs="Tahoma" w:hint="default"/>
        <w:w w:val="100"/>
        <w:sz w:val="22"/>
        <w:szCs w:val="22"/>
      </w:rPr>
    </w:lvl>
    <w:lvl w:ilvl="1" w:tplc="2C04185E">
      <w:numFmt w:val="bullet"/>
      <w:lvlText w:val="•"/>
      <w:lvlJc w:val="left"/>
      <w:pPr>
        <w:ind w:left="1404" w:hanging="360"/>
      </w:pPr>
      <w:rPr>
        <w:rFonts w:hint="default"/>
      </w:rPr>
    </w:lvl>
    <w:lvl w:ilvl="2" w:tplc="43081D2E">
      <w:numFmt w:val="bullet"/>
      <w:lvlText w:val="•"/>
      <w:lvlJc w:val="left"/>
      <w:pPr>
        <w:ind w:left="2328" w:hanging="360"/>
      </w:pPr>
      <w:rPr>
        <w:rFonts w:hint="default"/>
      </w:rPr>
    </w:lvl>
    <w:lvl w:ilvl="3" w:tplc="F3DCDBF8">
      <w:numFmt w:val="bullet"/>
      <w:lvlText w:val="•"/>
      <w:lvlJc w:val="left"/>
      <w:pPr>
        <w:ind w:left="3252" w:hanging="360"/>
      </w:pPr>
      <w:rPr>
        <w:rFonts w:hint="default"/>
      </w:rPr>
    </w:lvl>
    <w:lvl w:ilvl="4" w:tplc="456CAE92">
      <w:numFmt w:val="bullet"/>
      <w:lvlText w:val="•"/>
      <w:lvlJc w:val="left"/>
      <w:pPr>
        <w:ind w:left="4176" w:hanging="360"/>
      </w:pPr>
      <w:rPr>
        <w:rFonts w:hint="default"/>
      </w:rPr>
    </w:lvl>
    <w:lvl w:ilvl="5" w:tplc="C31A7868">
      <w:numFmt w:val="bullet"/>
      <w:lvlText w:val="•"/>
      <w:lvlJc w:val="left"/>
      <w:pPr>
        <w:ind w:left="5100" w:hanging="360"/>
      </w:pPr>
      <w:rPr>
        <w:rFonts w:hint="default"/>
      </w:rPr>
    </w:lvl>
    <w:lvl w:ilvl="6" w:tplc="AAB68FFA">
      <w:numFmt w:val="bullet"/>
      <w:lvlText w:val="•"/>
      <w:lvlJc w:val="left"/>
      <w:pPr>
        <w:ind w:left="6024" w:hanging="360"/>
      </w:pPr>
      <w:rPr>
        <w:rFonts w:hint="default"/>
      </w:rPr>
    </w:lvl>
    <w:lvl w:ilvl="7" w:tplc="DB60AD06">
      <w:numFmt w:val="bullet"/>
      <w:lvlText w:val="•"/>
      <w:lvlJc w:val="left"/>
      <w:pPr>
        <w:ind w:left="6948" w:hanging="360"/>
      </w:pPr>
      <w:rPr>
        <w:rFonts w:hint="default"/>
      </w:rPr>
    </w:lvl>
    <w:lvl w:ilvl="8" w:tplc="6240C44A">
      <w:numFmt w:val="bullet"/>
      <w:lvlText w:val="•"/>
      <w:lvlJc w:val="left"/>
      <w:pPr>
        <w:ind w:left="7872" w:hanging="360"/>
      </w:pPr>
      <w:rPr>
        <w:rFonts w:hint="default"/>
      </w:rPr>
    </w:lvl>
  </w:abstractNum>
  <w:abstractNum w:abstractNumId="10">
    <w:nsid w:val="5195021A"/>
    <w:multiLevelType w:val="hybridMultilevel"/>
    <w:tmpl w:val="7D7C7DBC"/>
    <w:lvl w:ilvl="0" w:tplc="126865A4">
      <w:start w:val="1"/>
      <w:numFmt w:val="lowerLetter"/>
      <w:lvlText w:val="%1)"/>
      <w:lvlJc w:val="left"/>
      <w:pPr>
        <w:ind w:left="350" w:hanging="238"/>
      </w:pPr>
      <w:rPr>
        <w:rFonts w:ascii="Times New Roman" w:eastAsia="Times New Roman" w:hAnsi="Times New Roman" w:cs="Times New Roman" w:hint="default"/>
        <w:b/>
        <w:bCs/>
        <w:w w:val="100"/>
        <w:sz w:val="22"/>
        <w:szCs w:val="22"/>
      </w:rPr>
    </w:lvl>
    <w:lvl w:ilvl="1" w:tplc="D5BADEC6">
      <w:numFmt w:val="bullet"/>
      <w:lvlText w:val="•"/>
      <w:lvlJc w:val="left"/>
      <w:pPr>
        <w:ind w:left="1296" w:hanging="238"/>
      </w:pPr>
      <w:rPr>
        <w:rFonts w:hint="default"/>
      </w:rPr>
    </w:lvl>
    <w:lvl w:ilvl="2" w:tplc="0FF0C9F0">
      <w:numFmt w:val="bullet"/>
      <w:lvlText w:val="•"/>
      <w:lvlJc w:val="left"/>
      <w:pPr>
        <w:ind w:left="2232" w:hanging="238"/>
      </w:pPr>
      <w:rPr>
        <w:rFonts w:hint="default"/>
      </w:rPr>
    </w:lvl>
    <w:lvl w:ilvl="3" w:tplc="9314CE92">
      <w:numFmt w:val="bullet"/>
      <w:lvlText w:val="•"/>
      <w:lvlJc w:val="left"/>
      <w:pPr>
        <w:ind w:left="3168" w:hanging="238"/>
      </w:pPr>
      <w:rPr>
        <w:rFonts w:hint="default"/>
      </w:rPr>
    </w:lvl>
    <w:lvl w:ilvl="4" w:tplc="4D3A031C">
      <w:numFmt w:val="bullet"/>
      <w:lvlText w:val="•"/>
      <w:lvlJc w:val="left"/>
      <w:pPr>
        <w:ind w:left="4104" w:hanging="238"/>
      </w:pPr>
      <w:rPr>
        <w:rFonts w:hint="default"/>
      </w:rPr>
    </w:lvl>
    <w:lvl w:ilvl="5" w:tplc="B3DC70C4">
      <w:numFmt w:val="bullet"/>
      <w:lvlText w:val="•"/>
      <w:lvlJc w:val="left"/>
      <w:pPr>
        <w:ind w:left="5040" w:hanging="238"/>
      </w:pPr>
      <w:rPr>
        <w:rFonts w:hint="default"/>
      </w:rPr>
    </w:lvl>
    <w:lvl w:ilvl="6" w:tplc="A2D8EAA0">
      <w:numFmt w:val="bullet"/>
      <w:lvlText w:val="•"/>
      <w:lvlJc w:val="left"/>
      <w:pPr>
        <w:ind w:left="5976" w:hanging="238"/>
      </w:pPr>
      <w:rPr>
        <w:rFonts w:hint="default"/>
      </w:rPr>
    </w:lvl>
    <w:lvl w:ilvl="7" w:tplc="B6F451DC">
      <w:numFmt w:val="bullet"/>
      <w:lvlText w:val="•"/>
      <w:lvlJc w:val="left"/>
      <w:pPr>
        <w:ind w:left="6912" w:hanging="238"/>
      </w:pPr>
      <w:rPr>
        <w:rFonts w:hint="default"/>
      </w:rPr>
    </w:lvl>
    <w:lvl w:ilvl="8" w:tplc="F8ECFA62">
      <w:numFmt w:val="bullet"/>
      <w:lvlText w:val="•"/>
      <w:lvlJc w:val="left"/>
      <w:pPr>
        <w:ind w:left="7848" w:hanging="238"/>
      </w:pPr>
      <w:rPr>
        <w:rFonts w:hint="default"/>
      </w:rPr>
    </w:lvl>
  </w:abstractNum>
  <w:abstractNum w:abstractNumId="11">
    <w:nsid w:val="53AC418C"/>
    <w:multiLevelType w:val="hybridMultilevel"/>
    <w:tmpl w:val="A1500FE4"/>
    <w:lvl w:ilvl="0" w:tplc="2108A9BA">
      <w:start w:val="1"/>
      <w:numFmt w:val="decimal"/>
      <w:lvlText w:val="%1."/>
      <w:lvlJc w:val="left"/>
      <w:pPr>
        <w:ind w:left="616" w:hanging="219"/>
        <w:jc w:val="left"/>
      </w:pPr>
      <w:rPr>
        <w:rFonts w:ascii="Arial" w:eastAsia="Arial" w:hAnsi="Arial" w:cs="Arial" w:hint="default"/>
        <w:w w:val="91"/>
        <w:sz w:val="22"/>
        <w:szCs w:val="22"/>
        <w:lang w:val="it-IT" w:eastAsia="it-IT" w:bidi="it-IT"/>
      </w:rPr>
    </w:lvl>
    <w:lvl w:ilvl="1" w:tplc="C6BE04A0">
      <w:numFmt w:val="bullet"/>
      <w:lvlText w:val=""/>
      <w:lvlJc w:val="left"/>
      <w:pPr>
        <w:ind w:left="976" w:hanging="360"/>
      </w:pPr>
      <w:rPr>
        <w:rFonts w:ascii="Symbol" w:eastAsia="Symbol" w:hAnsi="Symbol" w:cs="Symbol" w:hint="default"/>
        <w:w w:val="100"/>
        <w:sz w:val="22"/>
        <w:szCs w:val="22"/>
        <w:lang w:val="it-IT" w:eastAsia="it-IT" w:bidi="it-IT"/>
      </w:rPr>
    </w:lvl>
    <w:lvl w:ilvl="2" w:tplc="DF265854">
      <w:numFmt w:val="bullet"/>
      <w:lvlText w:val="•"/>
      <w:lvlJc w:val="left"/>
      <w:pPr>
        <w:ind w:left="2022" w:hanging="360"/>
      </w:pPr>
      <w:rPr>
        <w:rFonts w:hint="default"/>
        <w:lang w:val="it-IT" w:eastAsia="it-IT" w:bidi="it-IT"/>
      </w:rPr>
    </w:lvl>
    <w:lvl w:ilvl="3" w:tplc="0D166D86">
      <w:numFmt w:val="bullet"/>
      <w:lvlText w:val="•"/>
      <w:lvlJc w:val="left"/>
      <w:pPr>
        <w:ind w:left="3065" w:hanging="360"/>
      </w:pPr>
      <w:rPr>
        <w:rFonts w:hint="default"/>
        <w:lang w:val="it-IT" w:eastAsia="it-IT" w:bidi="it-IT"/>
      </w:rPr>
    </w:lvl>
    <w:lvl w:ilvl="4" w:tplc="1554866E">
      <w:numFmt w:val="bullet"/>
      <w:lvlText w:val="•"/>
      <w:lvlJc w:val="left"/>
      <w:pPr>
        <w:ind w:left="4108" w:hanging="360"/>
      </w:pPr>
      <w:rPr>
        <w:rFonts w:hint="default"/>
        <w:lang w:val="it-IT" w:eastAsia="it-IT" w:bidi="it-IT"/>
      </w:rPr>
    </w:lvl>
    <w:lvl w:ilvl="5" w:tplc="B0065378">
      <w:numFmt w:val="bullet"/>
      <w:lvlText w:val="•"/>
      <w:lvlJc w:val="left"/>
      <w:pPr>
        <w:ind w:left="5150" w:hanging="360"/>
      </w:pPr>
      <w:rPr>
        <w:rFonts w:hint="default"/>
        <w:lang w:val="it-IT" w:eastAsia="it-IT" w:bidi="it-IT"/>
      </w:rPr>
    </w:lvl>
    <w:lvl w:ilvl="6" w:tplc="7B2A8BE2">
      <w:numFmt w:val="bullet"/>
      <w:lvlText w:val="•"/>
      <w:lvlJc w:val="left"/>
      <w:pPr>
        <w:ind w:left="6193" w:hanging="360"/>
      </w:pPr>
      <w:rPr>
        <w:rFonts w:hint="default"/>
        <w:lang w:val="it-IT" w:eastAsia="it-IT" w:bidi="it-IT"/>
      </w:rPr>
    </w:lvl>
    <w:lvl w:ilvl="7" w:tplc="F0385926">
      <w:numFmt w:val="bullet"/>
      <w:lvlText w:val="•"/>
      <w:lvlJc w:val="left"/>
      <w:pPr>
        <w:ind w:left="7236" w:hanging="360"/>
      </w:pPr>
      <w:rPr>
        <w:rFonts w:hint="default"/>
        <w:lang w:val="it-IT" w:eastAsia="it-IT" w:bidi="it-IT"/>
      </w:rPr>
    </w:lvl>
    <w:lvl w:ilvl="8" w:tplc="9926AD76">
      <w:numFmt w:val="bullet"/>
      <w:lvlText w:val="•"/>
      <w:lvlJc w:val="left"/>
      <w:pPr>
        <w:ind w:left="8278" w:hanging="360"/>
      </w:pPr>
      <w:rPr>
        <w:rFonts w:hint="default"/>
        <w:lang w:val="it-IT" w:eastAsia="it-IT" w:bidi="it-IT"/>
      </w:rPr>
    </w:lvl>
  </w:abstractNum>
  <w:abstractNum w:abstractNumId="12">
    <w:nsid w:val="5822632F"/>
    <w:multiLevelType w:val="hybridMultilevel"/>
    <w:tmpl w:val="884669BE"/>
    <w:lvl w:ilvl="0" w:tplc="146E1114">
      <w:numFmt w:val="bullet"/>
      <w:lvlText w:val="o"/>
      <w:lvlJc w:val="left"/>
      <w:pPr>
        <w:ind w:left="976" w:hanging="360"/>
      </w:pPr>
      <w:rPr>
        <w:rFonts w:ascii="Courier New" w:eastAsia="Courier New" w:hAnsi="Courier New" w:cs="Courier New" w:hint="default"/>
        <w:w w:val="100"/>
        <w:sz w:val="22"/>
        <w:szCs w:val="22"/>
        <w:lang w:val="it-IT" w:eastAsia="it-IT" w:bidi="it-IT"/>
      </w:rPr>
    </w:lvl>
    <w:lvl w:ilvl="1" w:tplc="8F7289D8">
      <w:numFmt w:val="bullet"/>
      <w:lvlText w:val="•"/>
      <w:lvlJc w:val="left"/>
      <w:pPr>
        <w:ind w:left="1918" w:hanging="360"/>
      </w:pPr>
      <w:rPr>
        <w:rFonts w:hint="default"/>
        <w:lang w:val="it-IT" w:eastAsia="it-IT" w:bidi="it-IT"/>
      </w:rPr>
    </w:lvl>
    <w:lvl w:ilvl="2" w:tplc="A08CCB44">
      <w:numFmt w:val="bullet"/>
      <w:lvlText w:val="•"/>
      <w:lvlJc w:val="left"/>
      <w:pPr>
        <w:ind w:left="2856" w:hanging="360"/>
      </w:pPr>
      <w:rPr>
        <w:rFonts w:hint="default"/>
        <w:lang w:val="it-IT" w:eastAsia="it-IT" w:bidi="it-IT"/>
      </w:rPr>
    </w:lvl>
    <w:lvl w:ilvl="3" w:tplc="6E3A225E">
      <w:numFmt w:val="bullet"/>
      <w:lvlText w:val="•"/>
      <w:lvlJc w:val="left"/>
      <w:pPr>
        <w:ind w:left="3795" w:hanging="360"/>
      </w:pPr>
      <w:rPr>
        <w:rFonts w:hint="default"/>
        <w:lang w:val="it-IT" w:eastAsia="it-IT" w:bidi="it-IT"/>
      </w:rPr>
    </w:lvl>
    <w:lvl w:ilvl="4" w:tplc="D2B640BE">
      <w:numFmt w:val="bullet"/>
      <w:lvlText w:val="•"/>
      <w:lvlJc w:val="left"/>
      <w:pPr>
        <w:ind w:left="4733" w:hanging="360"/>
      </w:pPr>
      <w:rPr>
        <w:rFonts w:hint="default"/>
        <w:lang w:val="it-IT" w:eastAsia="it-IT" w:bidi="it-IT"/>
      </w:rPr>
    </w:lvl>
    <w:lvl w:ilvl="5" w:tplc="12F82F02">
      <w:numFmt w:val="bullet"/>
      <w:lvlText w:val="•"/>
      <w:lvlJc w:val="left"/>
      <w:pPr>
        <w:ind w:left="5672" w:hanging="360"/>
      </w:pPr>
      <w:rPr>
        <w:rFonts w:hint="default"/>
        <w:lang w:val="it-IT" w:eastAsia="it-IT" w:bidi="it-IT"/>
      </w:rPr>
    </w:lvl>
    <w:lvl w:ilvl="6" w:tplc="A50A0CAE">
      <w:numFmt w:val="bullet"/>
      <w:lvlText w:val="•"/>
      <w:lvlJc w:val="left"/>
      <w:pPr>
        <w:ind w:left="6610" w:hanging="360"/>
      </w:pPr>
      <w:rPr>
        <w:rFonts w:hint="default"/>
        <w:lang w:val="it-IT" w:eastAsia="it-IT" w:bidi="it-IT"/>
      </w:rPr>
    </w:lvl>
    <w:lvl w:ilvl="7" w:tplc="D0028702">
      <w:numFmt w:val="bullet"/>
      <w:lvlText w:val="•"/>
      <w:lvlJc w:val="left"/>
      <w:pPr>
        <w:ind w:left="7548" w:hanging="360"/>
      </w:pPr>
      <w:rPr>
        <w:rFonts w:hint="default"/>
        <w:lang w:val="it-IT" w:eastAsia="it-IT" w:bidi="it-IT"/>
      </w:rPr>
    </w:lvl>
    <w:lvl w:ilvl="8" w:tplc="D58CD304">
      <w:numFmt w:val="bullet"/>
      <w:lvlText w:val="•"/>
      <w:lvlJc w:val="left"/>
      <w:pPr>
        <w:ind w:left="8487" w:hanging="360"/>
      </w:pPr>
      <w:rPr>
        <w:rFonts w:hint="default"/>
        <w:lang w:val="it-IT" w:eastAsia="it-IT" w:bidi="it-IT"/>
      </w:rPr>
    </w:lvl>
  </w:abstractNum>
  <w:abstractNum w:abstractNumId="13">
    <w:nsid w:val="58AF0624"/>
    <w:multiLevelType w:val="hybridMultilevel"/>
    <w:tmpl w:val="952EA4B0"/>
    <w:lvl w:ilvl="0" w:tplc="9592761A">
      <w:start w:val="1"/>
      <w:numFmt w:val="lowerLetter"/>
      <w:lvlText w:val="%1)"/>
      <w:lvlJc w:val="left"/>
      <w:pPr>
        <w:ind w:left="1350" w:hanging="389"/>
        <w:jc w:val="left"/>
      </w:pPr>
      <w:rPr>
        <w:rFonts w:ascii="Arial" w:eastAsia="Arial" w:hAnsi="Arial" w:cs="Arial" w:hint="default"/>
        <w:spacing w:val="-1"/>
        <w:w w:val="88"/>
        <w:sz w:val="22"/>
        <w:szCs w:val="22"/>
        <w:lang w:val="it-IT" w:eastAsia="it-IT" w:bidi="it-IT"/>
      </w:rPr>
    </w:lvl>
    <w:lvl w:ilvl="1" w:tplc="4F6C603A">
      <w:numFmt w:val="bullet"/>
      <w:lvlText w:val="•"/>
      <w:lvlJc w:val="left"/>
      <w:pPr>
        <w:ind w:left="2260" w:hanging="389"/>
      </w:pPr>
      <w:rPr>
        <w:rFonts w:hint="default"/>
        <w:lang w:val="it-IT" w:eastAsia="it-IT" w:bidi="it-IT"/>
      </w:rPr>
    </w:lvl>
    <w:lvl w:ilvl="2" w:tplc="1BF29392">
      <w:numFmt w:val="bullet"/>
      <w:lvlText w:val="•"/>
      <w:lvlJc w:val="left"/>
      <w:pPr>
        <w:ind w:left="3160" w:hanging="389"/>
      </w:pPr>
      <w:rPr>
        <w:rFonts w:hint="default"/>
        <w:lang w:val="it-IT" w:eastAsia="it-IT" w:bidi="it-IT"/>
      </w:rPr>
    </w:lvl>
    <w:lvl w:ilvl="3" w:tplc="D72AEDD0">
      <w:numFmt w:val="bullet"/>
      <w:lvlText w:val="•"/>
      <w:lvlJc w:val="left"/>
      <w:pPr>
        <w:ind w:left="4061" w:hanging="389"/>
      </w:pPr>
      <w:rPr>
        <w:rFonts w:hint="default"/>
        <w:lang w:val="it-IT" w:eastAsia="it-IT" w:bidi="it-IT"/>
      </w:rPr>
    </w:lvl>
    <w:lvl w:ilvl="4" w:tplc="05D06306">
      <w:numFmt w:val="bullet"/>
      <w:lvlText w:val="•"/>
      <w:lvlJc w:val="left"/>
      <w:pPr>
        <w:ind w:left="4961" w:hanging="389"/>
      </w:pPr>
      <w:rPr>
        <w:rFonts w:hint="default"/>
        <w:lang w:val="it-IT" w:eastAsia="it-IT" w:bidi="it-IT"/>
      </w:rPr>
    </w:lvl>
    <w:lvl w:ilvl="5" w:tplc="78BEB402">
      <w:numFmt w:val="bullet"/>
      <w:lvlText w:val="•"/>
      <w:lvlJc w:val="left"/>
      <w:pPr>
        <w:ind w:left="5862" w:hanging="389"/>
      </w:pPr>
      <w:rPr>
        <w:rFonts w:hint="default"/>
        <w:lang w:val="it-IT" w:eastAsia="it-IT" w:bidi="it-IT"/>
      </w:rPr>
    </w:lvl>
    <w:lvl w:ilvl="6" w:tplc="507AAE38">
      <w:numFmt w:val="bullet"/>
      <w:lvlText w:val="•"/>
      <w:lvlJc w:val="left"/>
      <w:pPr>
        <w:ind w:left="6762" w:hanging="389"/>
      </w:pPr>
      <w:rPr>
        <w:rFonts w:hint="default"/>
        <w:lang w:val="it-IT" w:eastAsia="it-IT" w:bidi="it-IT"/>
      </w:rPr>
    </w:lvl>
    <w:lvl w:ilvl="7" w:tplc="0AF831CA">
      <w:numFmt w:val="bullet"/>
      <w:lvlText w:val="•"/>
      <w:lvlJc w:val="left"/>
      <w:pPr>
        <w:ind w:left="7662" w:hanging="389"/>
      </w:pPr>
      <w:rPr>
        <w:rFonts w:hint="default"/>
        <w:lang w:val="it-IT" w:eastAsia="it-IT" w:bidi="it-IT"/>
      </w:rPr>
    </w:lvl>
    <w:lvl w:ilvl="8" w:tplc="64325CBA">
      <w:numFmt w:val="bullet"/>
      <w:lvlText w:val="•"/>
      <w:lvlJc w:val="left"/>
      <w:pPr>
        <w:ind w:left="8563" w:hanging="389"/>
      </w:pPr>
      <w:rPr>
        <w:rFonts w:hint="default"/>
        <w:lang w:val="it-IT" w:eastAsia="it-IT" w:bidi="it-IT"/>
      </w:rPr>
    </w:lvl>
  </w:abstractNum>
  <w:abstractNum w:abstractNumId="14">
    <w:nsid w:val="5BD075F1"/>
    <w:multiLevelType w:val="hybridMultilevel"/>
    <w:tmpl w:val="C0DA1694"/>
    <w:lvl w:ilvl="0" w:tplc="A96ABFB4">
      <w:numFmt w:val="bullet"/>
      <w:lvlText w:val=""/>
      <w:lvlJc w:val="left"/>
      <w:pPr>
        <w:ind w:left="1389" w:hanging="413"/>
      </w:pPr>
      <w:rPr>
        <w:rFonts w:ascii="Symbol" w:eastAsia="Symbol" w:hAnsi="Symbol" w:cs="Symbol" w:hint="default"/>
        <w:w w:val="100"/>
        <w:sz w:val="22"/>
        <w:szCs w:val="22"/>
        <w:lang w:val="it-IT" w:eastAsia="it-IT" w:bidi="it-IT"/>
      </w:rPr>
    </w:lvl>
    <w:lvl w:ilvl="1" w:tplc="0C28A066">
      <w:numFmt w:val="bullet"/>
      <w:lvlText w:val="•"/>
      <w:lvlJc w:val="left"/>
      <w:pPr>
        <w:ind w:left="2278" w:hanging="413"/>
      </w:pPr>
      <w:rPr>
        <w:rFonts w:hint="default"/>
        <w:lang w:val="it-IT" w:eastAsia="it-IT" w:bidi="it-IT"/>
      </w:rPr>
    </w:lvl>
    <w:lvl w:ilvl="2" w:tplc="FBD49ADA">
      <w:numFmt w:val="bullet"/>
      <w:lvlText w:val="•"/>
      <w:lvlJc w:val="left"/>
      <w:pPr>
        <w:ind w:left="3176" w:hanging="413"/>
      </w:pPr>
      <w:rPr>
        <w:rFonts w:hint="default"/>
        <w:lang w:val="it-IT" w:eastAsia="it-IT" w:bidi="it-IT"/>
      </w:rPr>
    </w:lvl>
    <w:lvl w:ilvl="3" w:tplc="1BD2ACE4">
      <w:numFmt w:val="bullet"/>
      <w:lvlText w:val="•"/>
      <w:lvlJc w:val="left"/>
      <w:pPr>
        <w:ind w:left="4075" w:hanging="413"/>
      </w:pPr>
      <w:rPr>
        <w:rFonts w:hint="default"/>
        <w:lang w:val="it-IT" w:eastAsia="it-IT" w:bidi="it-IT"/>
      </w:rPr>
    </w:lvl>
    <w:lvl w:ilvl="4" w:tplc="46C6A0FC">
      <w:numFmt w:val="bullet"/>
      <w:lvlText w:val="•"/>
      <w:lvlJc w:val="left"/>
      <w:pPr>
        <w:ind w:left="4973" w:hanging="413"/>
      </w:pPr>
      <w:rPr>
        <w:rFonts w:hint="default"/>
        <w:lang w:val="it-IT" w:eastAsia="it-IT" w:bidi="it-IT"/>
      </w:rPr>
    </w:lvl>
    <w:lvl w:ilvl="5" w:tplc="66EA8D96">
      <w:numFmt w:val="bullet"/>
      <w:lvlText w:val="•"/>
      <w:lvlJc w:val="left"/>
      <w:pPr>
        <w:ind w:left="5872" w:hanging="413"/>
      </w:pPr>
      <w:rPr>
        <w:rFonts w:hint="default"/>
        <w:lang w:val="it-IT" w:eastAsia="it-IT" w:bidi="it-IT"/>
      </w:rPr>
    </w:lvl>
    <w:lvl w:ilvl="6" w:tplc="3634EF1A">
      <w:numFmt w:val="bullet"/>
      <w:lvlText w:val="•"/>
      <w:lvlJc w:val="left"/>
      <w:pPr>
        <w:ind w:left="6770" w:hanging="413"/>
      </w:pPr>
      <w:rPr>
        <w:rFonts w:hint="default"/>
        <w:lang w:val="it-IT" w:eastAsia="it-IT" w:bidi="it-IT"/>
      </w:rPr>
    </w:lvl>
    <w:lvl w:ilvl="7" w:tplc="4AA85CE6">
      <w:numFmt w:val="bullet"/>
      <w:lvlText w:val="•"/>
      <w:lvlJc w:val="left"/>
      <w:pPr>
        <w:ind w:left="7668" w:hanging="413"/>
      </w:pPr>
      <w:rPr>
        <w:rFonts w:hint="default"/>
        <w:lang w:val="it-IT" w:eastAsia="it-IT" w:bidi="it-IT"/>
      </w:rPr>
    </w:lvl>
    <w:lvl w:ilvl="8" w:tplc="5A62B89C">
      <w:numFmt w:val="bullet"/>
      <w:lvlText w:val="•"/>
      <w:lvlJc w:val="left"/>
      <w:pPr>
        <w:ind w:left="8567" w:hanging="413"/>
      </w:pPr>
      <w:rPr>
        <w:rFonts w:hint="default"/>
        <w:lang w:val="it-IT" w:eastAsia="it-IT" w:bidi="it-IT"/>
      </w:rPr>
    </w:lvl>
  </w:abstractNum>
  <w:abstractNum w:abstractNumId="15">
    <w:nsid w:val="60352BB0"/>
    <w:multiLevelType w:val="hybridMultilevel"/>
    <w:tmpl w:val="68FAC520"/>
    <w:lvl w:ilvl="0" w:tplc="FE9C4F4E">
      <w:start w:val="1"/>
      <w:numFmt w:val="decimal"/>
      <w:lvlText w:val="%1)"/>
      <w:lvlJc w:val="left"/>
      <w:pPr>
        <w:ind w:left="472" w:hanging="360"/>
      </w:pPr>
      <w:rPr>
        <w:rFonts w:ascii="Times New Roman" w:eastAsia="Times New Roman" w:hAnsi="Times New Roman" w:cs="Times New Roman" w:hint="default"/>
        <w:b/>
        <w:bCs/>
        <w:w w:val="100"/>
        <w:sz w:val="22"/>
        <w:szCs w:val="22"/>
      </w:rPr>
    </w:lvl>
    <w:lvl w:ilvl="1" w:tplc="FAA2BF00">
      <w:start w:val="1"/>
      <w:numFmt w:val="lowerLetter"/>
      <w:lvlText w:val="%2)"/>
      <w:lvlJc w:val="left"/>
      <w:pPr>
        <w:ind w:left="820" w:hanging="272"/>
      </w:pPr>
      <w:rPr>
        <w:rFonts w:ascii="Times New Roman" w:eastAsia="Times New Roman" w:hAnsi="Times New Roman" w:cs="Times New Roman" w:hint="default"/>
        <w:w w:val="100"/>
        <w:sz w:val="22"/>
        <w:szCs w:val="22"/>
      </w:rPr>
    </w:lvl>
    <w:lvl w:ilvl="2" w:tplc="E4A06914">
      <w:numFmt w:val="bullet"/>
      <w:lvlText w:val="•"/>
      <w:lvlJc w:val="left"/>
      <w:pPr>
        <w:ind w:left="1808" w:hanging="272"/>
      </w:pPr>
      <w:rPr>
        <w:rFonts w:hint="default"/>
      </w:rPr>
    </w:lvl>
    <w:lvl w:ilvl="3" w:tplc="8C087E5C">
      <w:numFmt w:val="bullet"/>
      <w:lvlText w:val="•"/>
      <w:lvlJc w:val="left"/>
      <w:pPr>
        <w:ind w:left="2797" w:hanging="272"/>
      </w:pPr>
      <w:rPr>
        <w:rFonts w:hint="default"/>
      </w:rPr>
    </w:lvl>
    <w:lvl w:ilvl="4" w:tplc="1F50AAD0">
      <w:numFmt w:val="bullet"/>
      <w:lvlText w:val="•"/>
      <w:lvlJc w:val="left"/>
      <w:pPr>
        <w:ind w:left="3786" w:hanging="272"/>
      </w:pPr>
      <w:rPr>
        <w:rFonts w:hint="default"/>
      </w:rPr>
    </w:lvl>
    <w:lvl w:ilvl="5" w:tplc="887C9212">
      <w:numFmt w:val="bullet"/>
      <w:lvlText w:val="•"/>
      <w:lvlJc w:val="left"/>
      <w:pPr>
        <w:ind w:left="4775" w:hanging="272"/>
      </w:pPr>
      <w:rPr>
        <w:rFonts w:hint="default"/>
      </w:rPr>
    </w:lvl>
    <w:lvl w:ilvl="6" w:tplc="3FF64F1A">
      <w:numFmt w:val="bullet"/>
      <w:lvlText w:val="•"/>
      <w:lvlJc w:val="left"/>
      <w:pPr>
        <w:ind w:left="5764" w:hanging="272"/>
      </w:pPr>
      <w:rPr>
        <w:rFonts w:hint="default"/>
      </w:rPr>
    </w:lvl>
    <w:lvl w:ilvl="7" w:tplc="03BCBC7A">
      <w:numFmt w:val="bullet"/>
      <w:lvlText w:val="•"/>
      <w:lvlJc w:val="left"/>
      <w:pPr>
        <w:ind w:left="6753" w:hanging="272"/>
      </w:pPr>
      <w:rPr>
        <w:rFonts w:hint="default"/>
      </w:rPr>
    </w:lvl>
    <w:lvl w:ilvl="8" w:tplc="3F9E22FE">
      <w:numFmt w:val="bullet"/>
      <w:lvlText w:val="•"/>
      <w:lvlJc w:val="left"/>
      <w:pPr>
        <w:ind w:left="7742" w:hanging="272"/>
      </w:pPr>
      <w:rPr>
        <w:rFonts w:hint="default"/>
      </w:rPr>
    </w:lvl>
  </w:abstractNum>
  <w:abstractNum w:abstractNumId="16">
    <w:nsid w:val="60765CB6"/>
    <w:multiLevelType w:val="hybridMultilevel"/>
    <w:tmpl w:val="164817C4"/>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17">
    <w:nsid w:val="698C6621"/>
    <w:multiLevelType w:val="hybridMultilevel"/>
    <w:tmpl w:val="8382B83C"/>
    <w:lvl w:ilvl="0" w:tplc="75D4BB40">
      <w:start w:val="1"/>
      <w:numFmt w:val="decimal"/>
      <w:lvlText w:val="%1."/>
      <w:lvlJc w:val="left"/>
      <w:pPr>
        <w:ind w:left="614" w:hanging="359"/>
        <w:jc w:val="left"/>
      </w:pPr>
      <w:rPr>
        <w:rFonts w:ascii="Arial" w:eastAsia="Arial" w:hAnsi="Arial" w:cs="Arial" w:hint="default"/>
        <w:w w:val="91"/>
        <w:sz w:val="22"/>
        <w:szCs w:val="22"/>
        <w:lang w:val="it-IT" w:eastAsia="it-IT" w:bidi="it-IT"/>
      </w:rPr>
    </w:lvl>
    <w:lvl w:ilvl="1" w:tplc="F97E23F2">
      <w:numFmt w:val="bullet"/>
      <w:lvlText w:val="•"/>
      <w:lvlJc w:val="left"/>
      <w:pPr>
        <w:ind w:left="1594" w:hanging="359"/>
      </w:pPr>
      <w:rPr>
        <w:rFonts w:hint="default"/>
        <w:lang w:val="it-IT" w:eastAsia="it-IT" w:bidi="it-IT"/>
      </w:rPr>
    </w:lvl>
    <w:lvl w:ilvl="2" w:tplc="66B82A12">
      <w:numFmt w:val="bullet"/>
      <w:lvlText w:val="•"/>
      <w:lvlJc w:val="left"/>
      <w:pPr>
        <w:ind w:left="2568" w:hanging="359"/>
      </w:pPr>
      <w:rPr>
        <w:rFonts w:hint="default"/>
        <w:lang w:val="it-IT" w:eastAsia="it-IT" w:bidi="it-IT"/>
      </w:rPr>
    </w:lvl>
    <w:lvl w:ilvl="3" w:tplc="77706D30">
      <w:numFmt w:val="bullet"/>
      <w:lvlText w:val="•"/>
      <w:lvlJc w:val="left"/>
      <w:pPr>
        <w:ind w:left="3543" w:hanging="359"/>
      </w:pPr>
      <w:rPr>
        <w:rFonts w:hint="default"/>
        <w:lang w:val="it-IT" w:eastAsia="it-IT" w:bidi="it-IT"/>
      </w:rPr>
    </w:lvl>
    <w:lvl w:ilvl="4" w:tplc="6DACDF32">
      <w:numFmt w:val="bullet"/>
      <w:lvlText w:val="•"/>
      <w:lvlJc w:val="left"/>
      <w:pPr>
        <w:ind w:left="4517" w:hanging="359"/>
      </w:pPr>
      <w:rPr>
        <w:rFonts w:hint="default"/>
        <w:lang w:val="it-IT" w:eastAsia="it-IT" w:bidi="it-IT"/>
      </w:rPr>
    </w:lvl>
    <w:lvl w:ilvl="5" w:tplc="3FB0CCBC">
      <w:numFmt w:val="bullet"/>
      <w:lvlText w:val="•"/>
      <w:lvlJc w:val="left"/>
      <w:pPr>
        <w:ind w:left="5492" w:hanging="359"/>
      </w:pPr>
      <w:rPr>
        <w:rFonts w:hint="default"/>
        <w:lang w:val="it-IT" w:eastAsia="it-IT" w:bidi="it-IT"/>
      </w:rPr>
    </w:lvl>
    <w:lvl w:ilvl="6" w:tplc="E9CE0F00">
      <w:numFmt w:val="bullet"/>
      <w:lvlText w:val="•"/>
      <w:lvlJc w:val="left"/>
      <w:pPr>
        <w:ind w:left="6466" w:hanging="359"/>
      </w:pPr>
      <w:rPr>
        <w:rFonts w:hint="default"/>
        <w:lang w:val="it-IT" w:eastAsia="it-IT" w:bidi="it-IT"/>
      </w:rPr>
    </w:lvl>
    <w:lvl w:ilvl="7" w:tplc="E996DDCC">
      <w:numFmt w:val="bullet"/>
      <w:lvlText w:val="•"/>
      <w:lvlJc w:val="left"/>
      <w:pPr>
        <w:ind w:left="7440" w:hanging="359"/>
      </w:pPr>
      <w:rPr>
        <w:rFonts w:hint="default"/>
        <w:lang w:val="it-IT" w:eastAsia="it-IT" w:bidi="it-IT"/>
      </w:rPr>
    </w:lvl>
    <w:lvl w:ilvl="8" w:tplc="58D40FD8">
      <w:numFmt w:val="bullet"/>
      <w:lvlText w:val="•"/>
      <w:lvlJc w:val="left"/>
      <w:pPr>
        <w:ind w:left="8415" w:hanging="359"/>
      </w:pPr>
      <w:rPr>
        <w:rFonts w:hint="default"/>
        <w:lang w:val="it-IT" w:eastAsia="it-IT" w:bidi="it-IT"/>
      </w:rPr>
    </w:lvl>
  </w:abstractNum>
  <w:abstractNum w:abstractNumId="18">
    <w:nsid w:val="6BA90003"/>
    <w:multiLevelType w:val="hybridMultilevel"/>
    <w:tmpl w:val="1F2E73F2"/>
    <w:lvl w:ilvl="0" w:tplc="8F50759E">
      <w:numFmt w:val="bullet"/>
      <w:lvlText w:val="o"/>
      <w:lvlJc w:val="left"/>
      <w:pPr>
        <w:ind w:left="811" w:hanging="348"/>
      </w:pPr>
      <w:rPr>
        <w:rFonts w:ascii="Courier New" w:eastAsia="Courier New" w:hAnsi="Courier New" w:cs="Courier New" w:hint="default"/>
        <w:w w:val="100"/>
        <w:sz w:val="22"/>
        <w:szCs w:val="22"/>
      </w:rPr>
    </w:lvl>
    <w:lvl w:ilvl="1" w:tplc="CB20FE9E">
      <w:numFmt w:val="bullet"/>
      <w:lvlText w:val="•"/>
      <w:lvlJc w:val="left"/>
      <w:pPr>
        <w:ind w:left="1218" w:hanging="348"/>
      </w:pPr>
      <w:rPr>
        <w:rFonts w:hint="default"/>
      </w:rPr>
    </w:lvl>
    <w:lvl w:ilvl="2" w:tplc="A01A9A48">
      <w:numFmt w:val="bullet"/>
      <w:lvlText w:val="•"/>
      <w:lvlJc w:val="left"/>
      <w:pPr>
        <w:ind w:left="1617" w:hanging="348"/>
      </w:pPr>
      <w:rPr>
        <w:rFonts w:hint="default"/>
      </w:rPr>
    </w:lvl>
    <w:lvl w:ilvl="3" w:tplc="37147510">
      <w:numFmt w:val="bullet"/>
      <w:lvlText w:val="•"/>
      <w:lvlJc w:val="left"/>
      <w:pPr>
        <w:ind w:left="2016" w:hanging="348"/>
      </w:pPr>
      <w:rPr>
        <w:rFonts w:hint="default"/>
      </w:rPr>
    </w:lvl>
    <w:lvl w:ilvl="4" w:tplc="4EC2DD14">
      <w:numFmt w:val="bullet"/>
      <w:lvlText w:val="•"/>
      <w:lvlJc w:val="left"/>
      <w:pPr>
        <w:ind w:left="2414" w:hanging="348"/>
      </w:pPr>
      <w:rPr>
        <w:rFonts w:hint="default"/>
      </w:rPr>
    </w:lvl>
    <w:lvl w:ilvl="5" w:tplc="C9AC847A">
      <w:numFmt w:val="bullet"/>
      <w:lvlText w:val="•"/>
      <w:lvlJc w:val="left"/>
      <w:pPr>
        <w:ind w:left="2813" w:hanging="348"/>
      </w:pPr>
      <w:rPr>
        <w:rFonts w:hint="default"/>
      </w:rPr>
    </w:lvl>
    <w:lvl w:ilvl="6" w:tplc="CC84A11C">
      <w:numFmt w:val="bullet"/>
      <w:lvlText w:val="•"/>
      <w:lvlJc w:val="left"/>
      <w:pPr>
        <w:ind w:left="3212" w:hanging="348"/>
      </w:pPr>
      <w:rPr>
        <w:rFonts w:hint="default"/>
      </w:rPr>
    </w:lvl>
    <w:lvl w:ilvl="7" w:tplc="5A027E26">
      <w:numFmt w:val="bullet"/>
      <w:lvlText w:val="•"/>
      <w:lvlJc w:val="left"/>
      <w:pPr>
        <w:ind w:left="3611" w:hanging="348"/>
      </w:pPr>
      <w:rPr>
        <w:rFonts w:hint="default"/>
      </w:rPr>
    </w:lvl>
    <w:lvl w:ilvl="8" w:tplc="FBE06154">
      <w:numFmt w:val="bullet"/>
      <w:lvlText w:val="•"/>
      <w:lvlJc w:val="left"/>
      <w:pPr>
        <w:ind w:left="4009" w:hanging="348"/>
      </w:pPr>
      <w:rPr>
        <w:rFonts w:hint="default"/>
      </w:rPr>
    </w:lvl>
  </w:abstractNum>
  <w:abstractNum w:abstractNumId="19">
    <w:nsid w:val="6C2E5C2F"/>
    <w:multiLevelType w:val="hybridMultilevel"/>
    <w:tmpl w:val="93AC9144"/>
    <w:lvl w:ilvl="0" w:tplc="6F187192">
      <w:numFmt w:val="bullet"/>
      <w:lvlText w:val=""/>
      <w:lvlJc w:val="left"/>
      <w:pPr>
        <w:ind w:left="976" w:hanging="360"/>
      </w:pPr>
      <w:rPr>
        <w:rFonts w:ascii="Symbol" w:eastAsia="Symbol" w:hAnsi="Symbol" w:cs="Symbol" w:hint="default"/>
        <w:w w:val="100"/>
        <w:sz w:val="17"/>
        <w:szCs w:val="17"/>
        <w:lang w:val="it-IT" w:eastAsia="it-IT" w:bidi="it-IT"/>
      </w:rPr>
    </w:lvl>
    <w:lvl w:ilvl="1" w:tplc="75BADEF4">
      <w:numFmt w:val="bullet"/>
      <w:lvlText w:val=""/>
      <w:lvlJc w:val="left"/>
      <w:pPr>
        <w:ind w:left="976" w:hanging="699"/>
      </w:pPr>
      <w:rPr>
        <w:rFonts w:ascii="Symbol" w:eastAsia="Symbol" w:hAnsi="Symbol" w:cs="Symbol" w:hint="default"/>
        <w:w w:val="100"/>
        <w:sz w:val="17"/>
        <w:szCs w:val="17"/>
        <w:lang w:val="it-IT" w:eastAsia="it-IT" w:bidi="it-IT"/>
      </w:rPr>
    </w:lvl>
    <w:lvl w:ilvl="2" w:tplc="ECAC3B1A">
      <w:numFmt w:val="bullet"/>
      <w:lvlText w:val="•"/>
      <w:lvlJc w:val="left"/>
      <w:pPr>
        <w:ind w:left="2856" w:hanging="699"/>
      </w:pPr>
      <w:rPr>
        <w:rFonts w:hint="default"/>
        <w:lang w:val="it-IT" w:eastAsia="it-IT" w:bidi="it-IT"/>
      </w:rPr>
    </w:lvl>
    <w:lvl w:ilvl="3" w:tplc="B1323C06">
      <w:numFmt w:val="bullet"/>
      <w:lvlText w:val="•"/>
      <w:lvlJc w:val="left"/>
      <w:pPr>
        <w:ind w:left="3795" w:hanging="699"/>
      </w:pPr>
      <w:rPr>
        <w:rFonts w:hint="default"/>
        <w:lang w:val="it-IT" w:eastAsia="it-IT" w:bidi="it-IT"/>
      </w:rPr>
    </w:lvl>
    <w:lvl w:ilvl="4" w:tplc="250EF2CE">
      <w:numFmt w:val="bullet"/>
      <w:lvlText w:val="•"/>
      <w:lvlJc w:val="left"/>
      <w:pPr>
        <w:ind w:left="4733" w:hanging="699"/>
      </w:pPr>
      <w:rPr>
        <w:rFonts w:hint="default"/>
        <w:lang w:val="it-IT" w:eastAsia="it-IT" w:bidi="it-IT"/>
      </w:rPr>
    </w:lvl>
    <w:lvl w:ilvl="5" w:tplc="81DA2380">
      <w:numFmt w:val="bullet"/>
      <w:lvlText w:val="•"/>
      <w:lvlJc w:val="left"/>
      <w:pPr>
        <w:ind w:left="5672" w:hanging="699"/>
      </w:pPr>
      <w:rPr>
        <w:rFonts w:hint="default"/>
        <w:lang w:val="it-IT" w:eastAsia="it-IT" w:bidi="it-IT"/>
      </w:rPr>
    </w:lvl>
    <w:lvl w:ilvl="6" w:tplc="35264EDE">
      <w:numFmt w:val="bullet"/>
      <w:lvlText w:val="•"/>
      <w:lvlJc w:val="left"/>
      <w:pPr>
        <w:ind w:left="6610" w:hanging="699"/>
      </w:pPr>
      <w:rPr>
        <w:rFonts w:hint="default"/>
        <w:lang w:val="it-IT" w:eastAsia="it-IT" w:bidi="it-IT"/>
      </w:rPr>
    </w:lvl>
    <w:lvl w:ilvl="7" w:tplc="EDD6B504">
      <w:numFmt w:val="bullet"/>
      <w:lvlText w:val="•"/>
      <w:lvlJc w:val="left"/>
      <w:pPr>
        <w:ind w:left="7548" w:hanging="699"/>
      </w:pPr>
      <w:rPr>
        <w:rFonts w:hint="default"/>
        <w:lang w:val="it-IT" w:eastAsia="it-IT" w:bidi="it-IT"/>
      </w:rPr>
    </w:lvl>
    <w:lvl w:ilvl="8" w:tplc="EDAA20B4">
      <w:numFmt w:val="bullet"/>
      <w:lvlText w:val="•"/>
      <w:lvlJc w:val="left"/>
      <w:pPr>
        <w:ind w:left="8487" w:hanging="699"/>
      </w:pPr>
      <w:rPr>
        <w:rFonts w:hint="default"/>
        <w:lang w:val="it-IT" w:eastAsia="it-IT" w:bidi="it-IT"/>
      </w:rPr>
    </w:lvl>
  </w:abstractNum>
  <w:abstractNum w:abstractNumId="20">
    <w:nsid w:val="705B319B"/>
    <w:multiLevelType w:val="hybridMultilevel"/>
    <w:tmpl w:val="9016FDCE"/>
    <w:lvl w:ilvl="0" w:tplc="93BC104E">
      <w:numFmt w:val="bullet"/>
      <w:lvlText w:val=""/>
      <w:lvlJc w:val="left"/>
      <w:pPr>
        <w:ind w:left="1055" w:hanging="360"/>
      </w:pPr>
      <w:rPr>
        <w:rFonts w:ascii="Symbol" w:eastAsia="Symbol" w:hAnsi="Symbol" w:cs="Symbol" w:hint="default"/>
        <w:w w:val="100"/>
        <w:sz w:val="22"/>
        <w:szCs w:val="22"/>
        <w:lang w:val="it-IT" w:eastAsia="it-IT" w:bidi="it-IT"/>
      </w:rPr>
    </w:lvl>
    <w:lvl w:ilvl="1" w:tplc="DF62736A">
      <w:numFmt w:val="bullet"/>
      <w:lvlText w:val="•"/>
      <w:lvlJc w:val="left"/>
      <w:pPr>
        <w:ind w:left="1990" w:hanging="360"/>
      </w:pPr>
      <w:rPr>
        <w:rFonts w:hint="default"/>
        <w:lang w:val="it-IT" w:eastAsia="it-IT" w:bidi="it-IT"/>
      </w:rPr>
    </w:lvl>
    <w:lvl w:ilvl="2" w:tplc="4D0083E8">
      <w:numFmt w:val="bullet"/>
      <w:lvlText w:val="•"/>
      <w:lvlJc w:val="left"/>
      <w:pPr>
        <w:ind w:left="2920" w:hanging="360"/>
      </w:pPr>
      <w:rPr>
        <w:rFonts w:hint="default"/>
        <w:lang w:val="it-IT" w:eastAsia="it-IT" w:bidi="it-IT"/>
      </w:rPr>
    </w:lvl>
    <w:lvl w:ilvl="3" w:tplc="D02E2916">
      <w:numFmt w:val="bullet"/>
      <w:lvlText w:val="•"/>
      <w:lvlJc w:val="left"/>
      <w:pPr>
        <w:ind w:left="3851" w:hanging="360"/>
      </w:pPr>
      <w:rPr>
        <w:rFonts w:hint="default"/>
        <w:lang w:val="it-IT" w:eastAsia="it-IT" w:bidi="it-IT"/>
      </w:rPr>
    </w:lvl>
    <w:lvl w:ilvl="4" w:tplc="8B4A3840">
      <w:numFmt w:val="bullet"/>
      <w:lvlText w:val="•"/>
      <w:lvlJc w:val="left"/>
      <w:pPr>
        <w:ind w:left="4781" w:hanging="360"/>
      </w:pPr>
      <w:rPr>
        <w:rFonts w:hint="default"/>
        <w:lang w:val="it-IT" w:eastAsia="it-IT" w:bidi="it-IT"/>
      </w:rPr>
    </w:lvl>
    <w:lvl w:ilvl="5" w:tplc="5686EBA0">
      <w:numFmt w:val="bullet"/>
      <w:lvlText w:val="•"/>
      <w:lvlJc w:val="left"/>
      <w:pPr>
        <w:ind w:left="5712" w:hanging="360"/>
      </w:pPr>
      <w:rPr>
        <w:rFonts w:hint="default"/>
        <w:lang w:val="it-IT" w:eastAsia="it-IT" w:bidi="it-IT"/>
      </w:rPr>
    </w:lvl>
    <w:lvl w:ilvl="6" w:tplc="138A025E">
      <w:numFmt w:val="bullet"/>
      <w:lvlText w:val="•"/>
      <w:lvlJc w:val="left"/>
      <w:pPr>
        <w:ind w:left="6642" w:hanging="360"/>
      </w:pPr>
      <w:rPr>
        <w:rFonts w:hint="default"/>
        <w:lang w:val="it-IT" w:eastAsia="it-IT" w:bidi="it-IT"/>
      </w:rPr>
    </w:lvl>
    <w:lvl w:ilvl="7" w:tplc="262E12AC">
      <w:numFmt w:val="bullet"/>
      <w:lvlText w:val="•"/>
      <w:lvlJc w:val="left"/>
      <w:pPr>
        <w:ind w:left="7572" w:hanging="360"/>
      </w:pPr>
      <w:rPr>
        <w:rFonts w:hint="default"/>
        <w:lang w:val="it-IT" w:eastAsia="it-IT" w:bidi="it-IT"/>
      </w:rPr>
    </w:lvl>
    <w:lvl w:ilvl="8" w:tplc="9258D0C0">
      <w:numFmt w:val="bullet"/>
      <w:lvlText w:val="•"/>
      <w:lvlJc w:val="left"/>
      <w:pPr>
        <w:ind w:left="8503" w:hanging="360"/>
      </w:pPr>
      <w:rPr>
        <w:rFonts w:hint="default"/>
        <w:lang w:val="it-IT" w:eastAsia="it-IT" w:bidi="it-IT"/>
      </w:rPr>
    </w:lvl>
  </w:abstractNum>
  <w:abstractNum w:abstractNumId="21">
    <w:nsid w:val="79992335"/>
    <w:multiLevelType w:val="hybridMultilevel"/>
    <w:tmpl w:val="AA609AFA"/>
    <w:lvl w:ilvl="0" w:tplc="F0BC08D4">
      <w:numFmt w:val="bullet"/>
      <w:lvlText w:val="-"/>
      <w:lvlJc w:val="left"/>
      <w:pPr>
        <w:ind w:left="976" w:hanging="360"/>
      </w:pPr>
      <w:rPr>
        <w:rFonts w:ascii="Arial" w:eastAsia="Arial" w:hAnsi="Arial" w:cs="Arial" w:hint="default"/>
        <w:w w:val="100"/>
        <w:sz w:val="22"/>
        <w:szCs w:val="22"/>
        <w:lang w:val="it-IT" w:eastAsia="it-IT" w:bidi="it-IT"/>
      </w:rPr>
    </w:lvl>
    <w:lvl w:ilvl="1" w:tplc="0F4ACA0A">
      <w:numFmt w:val="bullet"/>
      <w:lvlText w:val="•"/>
      <w:lvlJc w:val="left"/>
      <w:pPr>
        <w:ind w:left="1918" w:hanging="360"/>
      </w:pPr>
      <w:rPr>
        <w:rFonts w:hint="default"/>
        <w:lang w:val="it-IT" w:eastAsia="it-IT" w:bidi="it-IT"/>
      </w:rPr>
    </w:lvl>
    <w:lvl w:ilvl="2" w:tplc="932C89DC">
      <w:numFmt w:val="bullet"/>
      <w:lvlText w:val="•"/>
      <w:lvlJc w:val="left"/>
      <w:pPr>
        <w:ind w:left="2856" w:hanging="360"/>
      </w:pPr>
      <w:rPr>
        <w:rFonts w:hint="default"/>
        <w:lang w:val="it-IT" w:eastAsia="it-IT" w:bidi="it-IT"/>
      </w:rPr>
    </w:lvl>
    <w:lvl w:ilvl="3" w:tplc="2B026AF4">
      <w:numFmt w:val="bullet"/>
      <w:lvlText w:val="•"/>
      <w:lvlJc w:val="left"/>
      <w:pPr>
        <w:ind w:left="3795" w:hanging="360"/>
      </w:pPr>
      <w:rPr>
        <w:rFonts w:hint="default"/>
        <w:lang w:val="it-IT" w:eastAsia="it-IT" w:bidi="it-IT"/>
      </w:rPr>
    </w:lvl>
    <w:lvl w:ilvl="4" w:tplc="945614AA">
      <w:numFmt w:val="bullet"/>
      <w:lvlText w:val="•"/>
      <w:lvlJc w:val="left"/>
      <w:pPr>
        <w:ind w:left="4733" w:hanging="360"/>
      </w:pPr>
      <w:rPr>
        <w:rFonts w:hint="default"/>
        <w:lang w:val="it-IT" w:eastAsia="it-IT" w:bidi="it-IT"/>
      </w:rPr>
    </w:lvl>
    <w:lvl w:ilvl="5" w:tplc="37F41C82">
      <w:numFmt w:val="bullet"/>
      <w:lvlText w:val="•"/>
      <w:lvlJc w:val="left"/>
      <w:pPr>
        <w:ind w:left="5672" w:hanging="360"/>
      </w:pPr>
      <w:rPr>
        <w:rFonts w:hint="default"/>
        <w:lang w:val="it-IT" w:eastAsia="it-IT" w:bidi="it-IT"/>
      </w:rPr>
    </w:lvl>
    <w:lvl w:ilvl="6" w:tplc="1A626AF0">
      <w:numFmt w:val="bullet"/>
      <w:lvlText w:val="•"/>
      <w:lvlJc w:val="left"/>
      <w:pPr>
        <w:ind w:left="6610" w:hanging="360"/>
      </w:pPr>
      <w:rPr>
        <w:rFonts w:hint="default"/>
        <w:lang w:val="it-IT" w:eastAsia="it-IT" w:bidi="it-IT"/>
      </w:rPr>
    </w:lvl>
    <w:lvl w:ilvl="7" w:tplc="113C7E5C">
      <w:numFmt w:val="bullet"/>
      <w:lvlText w:val="•"/>
      <w:lvlJc w:val="left"/>
      <w:pPr>
        <w:ind w:left="7548" w:hanging="360"/>
      </w:pPr>
      <w:rPr>
        <w:rFonts w:hint="default"/>
        <w:lang w:val="it-IT" w:eastAsia="it-IT" w:bidi="it-IT"/>
      </w:rPr>
    </w:lvl>
    <w:lvl w:ilvl="8" w:tplc="F7229AB4">
      <w:numFmt w:val="bullet"/>
      <w:lvlText w:val="•"/>
      <w:lvlJc w:val="left"/>
      <w:pPr>
        <w:ind w:left="8487" w:hanging="360"/>
      </w:pPr>
      <w:rPr>
        <w:rFonts w:hint="default"/>
        <w:lang w:val="it-IT" w:eastAsia="it-IT" w:bidi="it-IT"/>
      </w:rPr>
    </w:lvl>
  </w:abstractNum>
  <w:abstractNum w:abstractNumId="22">
    <w:nsid w:val="7D753E99"/>
    <w:multiLevelType w:val="hybridMultilevel"/>
    <w:tmpl w:val="56FC94C6"/>
    <w:lvl w:ilvl="0" w:tplc="0EB6BA04">
      <w:numFmt w:val="bullet"/>
      <w:lvlText w:val="-"/>
      <w:lvlJc w:val="left"/>
      <w:pPr>
        <w:ind w:left="472" w:hanging="360"/>
      </w:pPr>
      <w:rPr>
        <w:rFonts w:ascii="Tahoma" w:eastAsia="Tahoma" w:hAnsi="Tahoma" w:cs="Tahoma" w:hint="default"/>
        <w:w w:val="100"/>
        <w:sz w:val="22"/>
        <w:szCs w:val="22"/>
      </w:rPr>
    </w:lvl>
    <w:lvl w:ilvl="1" w:tplc="C99A962A">
      <w:numFmt w:val="bullet"/>
      <w:lvlText w:val="•"/>
      <w:lvlJc w:val="left"/>
      <w:pPr>
        <w:ind w:left="1404" w:hanging="360"/>
      </w:pPr>
      <w:rPr>
        <w:rFonts w:hint="default"/>
      </w:rPr>
    </w:lvl>
    <w:lvl w:ilvl="2" w:tplc="5BFC28C8">
      <w:numFmt w:val="bullet"/>
      <w:lvlText w:val="•"/>
      <w:lvlJc w:val="left"/>
      <w:pPr>
        <w:ind w:left="2328" w:hanging="360"/>
      </w:pPr>
      <w:rPr>
        <w:rFonts w:hint="default"/>
      </w:rPr>
    </w:lvl>
    <w:lvl w:ilvl="3" w:tplc="C9207E16">
      <w:numFmt w:val="bullet"/>
      <w:lvlText w:val="•"/>
      <w:lvlJc w:val="left"/>
      <w:pPr>
        <w:ind w:left="3252" w:hanging="360"/>
      </w:pPr>
      <w:rPr>
        <w:rFonts w:hint="default"/>
      </w:rPr>
    </w:lvl>
    <w:lvl w:ilvl="4" w:tplc="771A9D6C">
      <w:numFmt w:val="bullet"/>
      <w:lvlText w:val="•"/>
      <w:lvlJc w:val="left"/>
      <w:pPr>
        <w:ind w:left="4176" w:hanging="360"/>
      </w:pPr>
      <w:rPr>
        <w:rFonts w:hint="default"/>
      </w:rPr>
    </w:lvl>
    <w:lvl w:ilvl="5" w:tplc="B790C100">
      <w:numFmt w:val="bullet"/>
      <w:lvlText w:val="•"/>
      <w:lvlJc w:val="left"/>
      <w:pPr>
        <w:ind w:left="5100" w:hanging="360"/>
      </w:pPr>
      <w:rPr>
        <w:rFonts w:hint="default"/>
      </w:rPr>
    </w:lvl>
    <w:lvl w:ilvl="6" w:tplc="A5D8C748">
      <w:numFmt w:val="bullet"/>
      <w:lvlText w:val="•"/>
      <w:lvlJc w:val="left"/>
      <w:pPr>
        <w:ind w:left="6024" w:hanging="360"/>
      </w:pPr>
      <w:rPr>
        <w:rFonts w:hint="default"/>
      </w:rPr>
    </w:lvl>
    <w:lvl w:ilvl="7" w:tplc="8DDCBEB4">
      <w:numFmt w:val="bullet"/>
      <w:lvlText w:val="•"/>
      <w:lvlJc w:val="left"/>
      <w:pPr>
        <w:ind w:left="6948" w:hanging="360"/>
      </w:pPr>
      <w:rPr>
        <w:rFonts w:hint="default"/>
      </w:rPr>
    </w:lvl>
    <w:lvl w:ilvl="8" w:tplc="8488E0FE">
      <w:numFmt w:val="bullet"/>
      <w:lvlText w:val="•"/>
      <w:lvlJc w:val="left"/>
      <w:pPr>
        <w:ind w:left="7872" w:hanging="360"/>
      </w:pPr>
      <w:rPr>
        <w:rFonts w:hint="default"/>
      </w:rPr>
    </w:lvl>
  </w:abstractNum>
  <w:abstractNum w:abstractNumId="23">
    <w:nsid w:val="7EE01BFD"/>
    <w:multiLevelType w:val="hybridMultilevel"/>
    <w:tmpl w:val="C624D378"/>
    <w:lvl w:ilvl="0" w:tplc="3BCA38AC">
      <w:start w:val="1"/>
      <w:numFmt w:val="decimal"/>
      <w:lvlText w:val="%1."/>
      <w:lvlJc w:val="left"/>
      <w:pPr>
        <w:ind w:left="976" w:hanging="360"/>
        <w:jc w:val="left"/>
      </w:pPr>
      <w:rPr>
        <w:rFonts w:ascii="Arial" w:eastAsia="Arial" w:hAnsi="Arial" w:cs="Arial" w:hint="default"/>
        <w:w w:val="91"/>
        <w:sz w:val="22"/>
        <w:szCs w:val="22"/>
        <w:lang w:val="it-IT" w:eastAsia="it-IT" w:bidi="it-IT"/>
      </w:rPr>
    </w:lvl>
    <w:lvl w:ilvl="1" w:tplc="81087DC4">
      <w:start w:val="1"/>
      <w:numFmt w:val="lowerLetter"/>
      <w:lvlText w:val="%2)"/>
      <w:lvlJc w:val="left"/>
      <w:pPr>
        <w:ind w:left="1696" w:hanging="360"/>
        <w:jc w:val="left"/>
      </w:pPr>
      <w:rPr>
        <w:rFonts w:ascii="Arial" w:eastAsia="Arial" w:hAnsi="Arial" w:cs="Arial" w:hint="default"/>
        <w:spacing w:val="-1"/>
        <w:w w:val="88"/>
        <w:sz w:val="22"/>
        <w:szCs w:val="22"/>
        <w:lang w:val="it-IT" w:eastAsia="it-IT" w:bidi="it-IT"/>
      </w:rPr>
    </w:lvl>
    <w:lvl w:ilvl="2" w:tplc="58261C5E">
      <w:numFmt w:val="bullet"/>
      <w:lvlText w:val="•"/>
      <w:lvlJc w:val="left"/>
      <w:pPr>
        <w:ind w:left="2662" w:hanging="360"/>
      </w:pPr>
      <w:rPr>
        <w:rFonts w:hint="default"/>
        <w:lang w:val="it-IT" w:eastAsia="it-IT" w:bidi="it-IT"/>
      </w:rPr>
    </w:lvl>
    <w:lvl w:ilvl="3" w:tplc="C94C201E">
      <w:numFmt w:val="bullet"/>
      <w:lvlText w:val="•"/>
      <w:lvlJc w:val="left"/>
      <w:pPr>
        <w:ind w:left="3625" w:hanging="360"/>
      </w:pPr>
      <w:rPr>
        <w:rFonts w:hint="default"/>
        <w:lang w:val="it-IT" w:eastAsia="it-IT" w:bidi="it-IT"/>
      </w:rPr>
    </w:lvl>
    <w:lvl w:ilvl="4" w:tplc="8CB8F92C">
      <w:numFmt w:val="bullet"/>
      <w:lvlText w:val="•"/>
      <w:lvlJc w:val="left"/>
      <w:pPr>
        <w:ind w:left="4588" w:hanging="360"/>
      </w:pPr>
      <w:rPr>
        <w:rFonts w:hint="default"/>
        <w:lang w:val="it-IT" w:eastAsia="it-IT" w:bidi="it-IT"/>
      </w:rPr>
    </w:lvl>
    <w:lvl w:ilvl="5" w:tplc="9CCCE85E">
      <w:numFmt w:val="bullet"/>
      <w:lvlText w:val="•"/>
      <w:lvlJc w:val="left"/>
      <w:pPr>
        <w:ind w:left="5550" w:hanging="360"/>
      </w:pPr>
      <w:rPr>
        <w:rFonts w:hint="default"/>
        <w:lang w:val="it-IT" w:eastAsia="it-IT" w:bidi="it-IT"/>
      </w:rPr>
    </w:lvl>
    <w:lvl w:ilvl="6" w:tplc="FF54EACA">
      <w:numFmt w:val="bullet"/>
      <w:lvlText w:val="•"/>
      <w:lvlJc w:val="left"/>
      <w:pPr>
        <w:ind w:left="6513" w:hanging="360"/>
      </w:pPr>
      <w:rPr>
        <w:rFonts w:hint="default"/>
        <w:lang w:val="it-IT" w:eastAsia="it-IT" w:bidi="it-IT"/>
      </w:rPr>
    </w:lvl>
    <w:lvl w:ilvl="7" w:tplc="EEB2A756">
      <w:numFmt w:val="bullet"/>
      <w:lvlText w:val="•"/>
      <w:lvlJc w:val="left"/>
      <w:pPr>
        <w:ind w:left="7476" w:hanging="360"/>
      </w:pPr>
      <w:rPr>
        <w:rFonts w:hint="default"/>
        <w:lang w:val="it-IT" w:eastAsia="it-IT" w:bidi="it-IT"/>
      </w:rPr>
    </w:lvl>
    <w:lvl w:ilvl="8" w:tplc="0D085358">
      <w:numFmt w:val="bullet"/>
      <w:lvlText w:val="•"/>
      <w:lvlJc w:val="left"/>
      <w:pPr>
        <w:ind w:left="8438" w:hanging="360"/>
      </w:pPr>
      <w:rPr>
        <w:rFonts w:hint="default"/>
        <w:lang w:val="it-IT" w:eastAsia="it-IT" w:bidi="it-IT"/>
      </w:rPr>
    </w:lvl>
  </w:abstractNum>
  <w:abstractNum w:abstractNumId="24">
    <w:nsid w:val="7F8E3AFA"/>
    <w:multiLevelType w:val="hybridMultilevel"/>
    <w:tmpl w:val="92DA34C0"/>
    <w:lvl w:ilvl="0" w:tplc="F260D0B2">
      <w:start w:val="1"/>
      <w:numFmt w:val="lowerLetter"/>
      <w:lvlText w:val="%1)"/>
      <w:lvlJc w:val="left"/>
      <w:pPr>
        <w:ind w:left="256" w:hanging="223"/>
        <w:jc w:val="left"/>
      </w:pPr>
      <w:rPr>
        <w:rFonts w:ascii="Arial" w:eastAsia="Arial" w:hAnsi="Arial" w:cs="Arial" w:hint="default"/>
        <w:w w:val="88"/>
        <w:sz w:val="22"/>
        <w:szCs w:val="22"/>
        <w:lang w:val="it-IT" w:eastAsia="it-IT" w:bidi="it-IT"/>
      </w:rPr>
    </w:lvl>
    <w:lvl w:ilvl="1" w:tplc="D4EC10EA">
      <w:start w:val="1"/>
      <w:numFmt w:val="decimal"/>
      <w:lvlText w:val="%2."/>
      <w:lvlJc w:val="left"/>
      <w:pPr>
        <w:ind w:left="976" w:hanging="360"/>
        <w:jc w:val="left"/>
      </w:pPr>
      <w:rPr>
        <w:rFonts w:ascii="Arial" w:eastAsia="Arial" w:hAnsi="Arial" w:cs="Arial" w:hint="default"/>
        <w:w w:val="91"/>
        <w:sz w:val="22"/>
        <w:szCs w:val="22"/>
        <w:lang w:val="it-IT" w:eastAsia="it-IT" w:bidi="it-IT"/>
      </w:rPr>
    </w:lvl>
    <w:lvl w:ilvl="2" w:tplc="6298C29C">
      <w:numFmt w:val="bullet"/>
      <w:lvlText w:val=""/>
      <w:lvlJc w:val="left"/>
      <w:pPr>
        <w:ind w:left="1696" w:hanging="360"/>
      </w:pPr>
      <w:rPr>
        <w:rFonts w:ascii="Symbol" w:eastAsia="Symbol" w:hAnsi="Symbol" w:cs="Symbol" w:hint="default"/>
        <w:w w:val="100"/>
        <w:sz w:val="22"/>
        <w:szCs w:val="22"/>
        <w:lang w:val="it-IT" w:eastAsia="it-IT" w:bidi="it-IT"/>
      </w:rPr>
    </w:lvl>
    <w:lvl w:ilvl="3" w:tplc="76364F76">
      <w:numFmt w:val="bullet"/>
      <w:lvlText w:val="•"/>
      <w:lvlJc w:val="left"/>
      <w:pPr>
        <w:ind w:left="2783" w:hanging="360"/>
      </w:pPr>
      <w:rPr>
        <w:rFonts w:hint="default"/>
        <w:lang w:val="it-IT" w:eastAsia="it-IT" w:bidi="it-IT"/>
      </w:rPr>
    </w:lvl>
    <w:lvl w:ilvl="4" w:tplc="BD388DF4">
      <w:numFmt w:val="bullet"/>
      <w:lvlText w:val="•"/>
      <w:lvlJc w:val="left"/>
      <w:pPr>
        <w:ind w:left="3866" w:hanging="360"/>
      </w:pPr>
      <w:rPr>
        <w:rFonts w:hint="default"/>
        <w:lang w:val="it-IT" w:eastAsia="it-IT" w:bidi="it-IT"/>
      </w:rPr>
    </w:lvl>
    <w:lvl w:ilvl="5" w:tplc="5746AAB2">
      <w:numFmt w:val="bullet"/>
      <w:lvlText w:val="•"/>
      <w:lvlJc w:val="left"/>
      <w:pPr>
        <w:ind w:left="4949" w:hanging="360"/>
      </w:pPr>
      <w:rPr>
        <w:rFonts w:hint="default"/>
        <w:lang w:val="it-IT" w:eastAsia="it-IT" w:bidi="it-IT"/>
      </w:rPr>
    </w:lvl>
    <w:lvl w:ilvl="6" w:tplc="F08E1E2A">
      <w:numFmt w:val="bullet"/>
      <w:lvlText w:val="•"/>
      <w:lvlJc w:val="left"/>
      <w:pPr>
        <w:ind w:left="6032" w:hanging="360"/>
      </w:pPr>
      <w:rPr>
        <w:rFonts w:hint="default"/>
        <w:lang w:val="it-IT" w:eastAsia="it-IT" w:bidi="it-IT"/>
      </w:rPr>
    </w:lvl>
    <w:lvl w:ilvl="7" w:tplc="8A0A022A">
      <w:numFmt w:val="bullet"/>
      <w:lvlText w:val="•"/>
      <w:lvlJc w:val="left"/>
      <w:pPr>
        <w:ind w:left="7115" w:hanging="360"/>
      </w:pPr>
      <w:rPr>
        <w:rFonts w:hint="default"/>
        <w:lang w:val="it-IT" w:eastAsia="it-IT" w:bidi="it-IT"/>
      </w:rPr>
    </w:lvl>
    <w:lvl w:ilvl="8" w:tplc="85660538">
      <w:numFmt w:val="bullet"/>
      <w:lvlText w:val="•"/>
      <w:lvlJc w:val="left"/>
      <w:pPr>
        <w:ind w:left="8198" w:hanging="360"/>
      </w:pPr>
      <w:rPr>
        <w:rFonts w:hint="default"/>
        <w:lang w:val="it-IT" w:eastAsia="it-IT" w:bidi="it-IT"/>
      </w:rPr>
    </w:lvl>
  </w:abstractNum>
  <w:num w:numId="1">
    <w:abstractNumId w:val="14"/>
  </w:num>
  <w:num w:numId="2">
    <w:abstractNumId w:val="19"/>
  </w:num>
  <w:num w:numId="3">
    <w:abstractNumId w:val="20"/>
  </w:num>
  <w:num w:numId="4">
    <w:abstractNumId w:val="24"/>
  </w:num>
  <w:num w:numId="5">
    <w:abstractNumId w:val="13"/>
  </w:num>
  <w:num w:numId="6">
    <w:abstractNumId w:val="12"/>
  </w:num>
  <w:num w:numId="7">
    <w:abstractNumId w:val="23"/>
  </w:num>
  <w:num w:numId="8">
    <w:abstractNumId w:val="11"/>
  </w:num>
  <w:num w:numId="9">
    <w:abstractNumId w:val="21"/>
  </w:num>
  <w:num w:numId="10">
    <w:abstractNumId w:val="8"/>
  </w:num>
  <w:num w:numId="11">
    <w:abstractNumId w:val="17"/>
  </w:num>
  <w:num w:numId="12">
    <w:abstractNumId w:val="2"/>
  </w:num>
  <w:num w:numId="13">
    <w:abstractNumId w:val="3"/>
  </w:num>
  <w:num w:numId="14">
    <w:abstractNumId w:val="16"/>
  </w:num>
  <w:num w:numId="15">
    <w:abstractNumId w:val="5"/>
  </w:num>
  <w:num w:numId="16">
    <w:abstractNumId w:val="7"/>
  </w:num>
  <w:num w:numId="17">
    <w:abstractNumId w:val="6"/>
  </w:num>
  <w:num w:numId="18">
    <w:abstractNumId w:val="0"/>
  </w:num>
  <w:num w:numId="19">
    <w:abstractNumId w:val="10"/>
  </w:num>
  <w:num w:numId="20">
    <w:abstractNumId w:val="1"/>
  </w:num>
  <w:num w:numId="21">
    <w:abstractNumId w:val="15"/>
  </w:num>
  <w:num w:numId="22">
    <w:abstractNumId w:val="18"/>
  </w:num>
  <w:num w:numId="23">
    <w:abstractNumId w:val="4"/>
  </w:num>
  <w:num w:numId="24">
    <w:abstractNumId w:val="9"/>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B6F"/>
    <w:rsid w:val="002422D8"/>
    <w:rsid w:val="002A7B6F"/>
    <w:rsid w:val="002F24C2"/>
    <w:rsid w:val="0036592F"/>
    <w:rsid w:val="00495952"/>
    <w:rsid w:val="005954C0"/>
    <w:rsid w:val="007775CD"/>
    <w:rsid w:val="007C6FA9"/>
    <w:rsid w:val="009D6B97"/>
    <w:rsid w:val="00AD0D8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docId w15:val="{D2E5CEDC-DF88-4081-A9F9-ECAE7C3D7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Arial" w:eastAsia="Arial" w:hAnsi="Arial" w:cs="Arial"/>
      <w:lang w:val="it-IT" w:eastAsia="it-IT" w:bidi="it-IT"/>
    </w:rPr>
  </w:style>
  <w:style w:type="paragraph" w:styleId="Titolo1">
    <w:name w:val="heading 1"/>
    <w:basedOn w:val="Normale"/>
    <w:uiPriority w:val="1"/>
    <w:qFormat/>
    <w:pPr>
      <w:spacing w:before="20"/>
      <w:ind w:left="255" w:hanging="360"/>
      <w:outlineLvl w:val="0"/>
    </w:pPr>
    <w:rPr>
      <w:rFonts w:ascii="Trebuchet MS" w:eastAsia="Trebuchet MS" w:hAnsi="Trebuchet MS" w:cs="Trebuchet MS"/>
      <w:b/>
      <w:bCs/>
      <w:sz w:val="36"/>
      <w:szCs w:val="36"/>
    </w:rPr>
  </w:style>
  <w:style w:type="paragraph" w:styleId="Titolo2">
    <w:name w:val="heading 2"/>
    <w:basedOn w:val="Normale"/>
    <w:uiPriority w:val="1"/>
    <w:qFormat/>
    <w:pPr>
      <w:ind w:left="255"/>
      <w:outlineLvl w:val="1"/>
    </w:pPr>
    <w:rPr>
      <w:rFonts w:ascii="Trebuchet MS" w:eastAsia="Trebuchet MS" w:hAnsi="Trebuchet MS" w:cs="Trebuchet MS"/>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34"/>
    <w:qFormat/>
    <w:pPr>
      <w:ind w:left="976" w:hanging="360"/>
    </w:pPr>
  </w:style>
  <w:style w:type="paragraph" w:customStyle="1" w:styleId="TableParagraph">
    <w:name w:val="Table Paragraph"/>
    <w:basedOn w:val="Normale"/>
    <w:qFormat/>
    <w:pPr>
      <w:ind w:left="107"/>
    </w:pPr>
  </w:style>
  <w:style w:type="paragraph" w:styleId="Testofumetto">
    <w:name w:val="Balloon Text"/>
    <w:basedOn w:val="Normale"/>
    <w:link w:val="TestofumettoCarattere"/>
    <w:uiPriority w:val="99"/>
    <w:semiHidden/>
    <w:unhideWhenUsed/>
    <w:rsid w:val="005954C0"/>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954C0"/>
    <w:rPr>
      <w:rFonts w:ascii="Tahoma" w:eastAsia="Arial" w:hAnsi="Tahoma" w:cs="Tahoma"/>
      <w:sz w:val="16"/>
      <w:szCs w:val="16"/>
      <w:lang w:val="it-IT" w:eastAsia="it-IT" w:bidi="it-IT"/>
    </w:rPr>
  </w:style>
  <w:style w:type="paragraph" w:customStyle="1" w:styleId="Titolo11">
    <w:name w:val="Titolo 11"/>
    <w:basedOn w:val="Normale"/>
    <w:qFormat/>
    <w:rsid w:val="005954C0"/>
    <w:pPr>
      <w:autoSpaceDE/>
      <w:autoSpaceDN/>
      <w:spacing w:before="67"/>
      <w:ind w:left="232" w:hanging="1392"/>
      <w:outlineLvl w:val="1"/>
    </w:pPr>
    <w:rPr>
      <w:rFonts w:ascii="Times New Roman" w:eastAsia="Times New Roman" w:hAnsi="Times New Roman" w:cs="Times New Roman"/>
      <w:b/>
      <w:bCs/>
      <w:sz w:val="24"/>
      <w:szCs w:val="24"/>
      <w:lang w:val="en-US" w:eastAsia="en-US" w:bidi="ar-SA"/>
    </w:rPr>
  </w:style>
  <w:style w:type="paragraph" w:customStyle="1" w:styleId="Titolo21">
    <w:name w:val="Titolo 21"/>
    <w:basedOn w:val="Normale"/>
    <w:qFormat/>
    <w:rsid w:val="005954C0"/>
    <w:pPr>
      <w:autoSpaceDE/>
      <w:autoSpaceDN/>
      <w:spacing w:line="250" w:lineRule="exact"/>
      <w:ind w:left="112"/>
      <w:jc w:val="both"/>
      <w:outlineLvl w:val="2"/>
    </w:pPr>
    <w:rPr>
      <w:rFonts w:ascii="Times New Roman" w:eastAsia="Times New Roman" w:hAnsi="Times New Roman" w:cs="Times New Roman"/>
      <w:b/>
      <w:bCs/>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bosettiegatti.eu/info/norme/statali/2016_0050.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A0F49F-DB83-48B3-B3FE-E25717D36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5640</Words>
  <Characters>32153</Characters>
  <Application>Microsoft Office Word</Application>
  <DocSecurity>0</DocSecurity>
  <Lines>267</Lines>
  <Paragraphs>75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37718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Ornella</dc:creator>
  <cp:lastModifiedBy>rosa stanzione</cp:lastModifiedBy>
  <cp:revision>2</cp:revision>
  <dcterms:created xsi:type="dcterms:W3CDTF">2018-06-17T06:11:00Z</dcterms:created>
  <dcterms:modified xsi:type="dcterms:W3CDTF">2018-06-17T06:11:00Z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2018-02-15T00:00:00Z</vt:filetime>
  </property>
  <property fmtid="{D5CDD505-2E9C-101B-9397-08002B2CF9AE}" pid="3" name="Creator">
    <vt:lpwstr>Microsoft® Office Word 2007</vt:lpwstr>
  </property>
  <property fmtid="{D5CDD505-2E9C-101B-9397-08002B2CF9AE}" pid="4" name="LastSaved">
    <vt:filetime>2018-04-30T00:00:00Z</vt:filetime>
  </property>
</Properties>
</file>